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06E5982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8E55B3">
        <w:rPr>
          <w:bCs/>
          <w:noProof w:val="0"/>
          <w:sz w:val="24"/>
          <w:szCs w:val="24"/>
        </w:rPr>
        <w:t>131-Bis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82022">
        <w:rPr>
          <w:bCs/>
          <w:noProof w:val="0"/>
          <w:sz w:val="24"/>
          <w:szCs w:val="24"/>
        </w:rPr>
        <w:t>2507313</w:t>
      </w:r>
    </w:p>
    <w:p w14:paraId="3723E1D3" w14:textId="55947469" w:rsidR="005432D9" w:rsidRPr="00465587" w:rsidRDefault="008E55B3" w:rsidP="005432D9">
      <w:pPr>
        <w:pStyle w:val="Header"/>
        <w:tabs>
          <w:tab w:val="right" w:pos="9639"/>
        </w:tabs>
        <w:rPr>
          <w:rFonts w:eastAsia="SimSun"/>
          <w:bCs/>
          <w:sz w:val="24"/>
          <w:szCs w:val="24"/>
          <w:lang w:eastAsia="zh-CN"/>
        </w:rPr>
      </w:pPr>
      <w:r>
        <w:rPr>
          <w:rFonts w:eastAsia="SimSun"/>
          <w:bCs/>
          <w:sz w:val="24"/>
          <w:szCs w:val="24"/>
          <w:lang w:eastAsia="zh-CN"/>
        </w:rPr>
        <w:t>Prague, C</w:t>
      </w:r>
      <w:r w:rsidR="00996589">
        <w:rPr>
          <w:rFonts w:eastAsia="SimSun"/>
          <w:bCs/>
          <w:sz w:val="24"/>
          <w:szCs w:val="24"/>
          <w:lang w:eastAsia="zh-CN"/>
        </w:rPr>
        <w:t>zech</w:t>
      </w:r>
      <w:r w:rsidR="000D3DFC" w:rsidRPr="000D3DFC">
        <w:rPr>
          <w:rFonts w:eastAsia="SimSun"/>
          <w:bCs/>
          <w:sz w:val="24"/>
          <w:szCs w:val="24"/>
          <w:lang w:eastAsia="zh-CN"/>
        </w:rPr>
        <w:t xml:space="preserve">, </w:t>
      </w:r>
      <w:r w:rsidR="00FD16AB">
        <w:rPr>
          <w:rFonts w:eastAsia="SimSun"/>
          <w:bCs/>
          <w:sz w:val="24"/>
          <w:szCs w:val="24"/>
          <w:lang w:eastAsia="zh-CN"/>
        </w:rPr>
        <w:t>13</w:t>
      </w:r>
      <w:r w:rsidR="000D3DFC" w:rsidRPr="000D3DFC">
        <w:rPr>
          <w:rFonts w:eastAsia="SimSun"/>
          <w:bCs/>
          <w:sz w:val="24"/>
          <w:szCs w:val="24"/>
          <w:lang w:eastAsia="zh-CN"/>
        </w:rPr>
        <w:t xml:space="preserve"> – </w:t>
      </w:r>
      <w:r w:rsidR="00FD16AB">
        <w:rPr>
          <w:rFonts w:eastAsia="SimSun"/>
          <w:bCs/>
          <w:sz w:val="24"/>
          <w:szCs w:val="24"/>
          <w:lang w:eastAsia="zh-CN"/>
        </w:rPr>
        <w:t>17</w:t>
      </w:r>
      <w:r w:rsidR="000D3DFC" w:rsidRPr="000D3DFC">
        <w:rPr>
          <w:rFonts w:eastAsia="SimSun"/>
          <w:bCs/>
          <w:sz w:val="24"/>
          <w:szCs w:val="24"/>
          <w:lang w:eastAsia="zh-CN"/>
        </w:rPr>
        <w:t xml:space="preserve"> </w:t>
      </w:r>
      <w:r w:rsidR="00FD16AB">
        <w:rPr>
          <w:rFonts w:eastAsia="SimSun"/>
          <w:bCs/>
          <w:sz w:val="24"/>
          <w:szCs w:val="24"/>
          <w:lang w:eastAsia="zh-CN"/>
        </w:rPr>
        <w:t>October</w:t>
      </w:r>
      <w:r w:rsidR="009B3312">
        <w:rPr>
          <w:rFonts w:eastAsia="SimSun"/>
          <w:bCs/>
          <w:sz w:val="24"/>
          <w:szCs w:val="24"/>
          <w:lang w:eastAsia="zh-CN"/>
        </w:rPr>
        <w:t>,</w:t>
      </w:r>
      <w:r w:rsidR="000D3DFC" w:rsidRPr="000D3DFC">
        <w:rPr>
          <w:rFonts w:eastAsia="SimSun"/>
          <w:bCs/>
          <w:sz w:val="24"/>
          <w:szCs w:val="24"/>
          <w:lang w:eastAsia="zh-CN"/>
        </w:rPr>
        <w:t xml:space="preserve"> 202</w:t>
      </w:r>
      <w:r w:rsidR="007F0228">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3EAAF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5DA2">
        <w:rPr>
          <w:rFonts w:cs="Arial"/>
          <w:b/>
          <w:bCs/>
          <w:sz w:val="24"/>
        </w:rPr>
        <w:t>10.3.1</w:t>
      </w:r>
    </w:p>
    <w:p w14:paraId="73188B46" w14:textId="4932A41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280DB5">
        <w:rPr>
          <w:rFonts w:ascii="Arial" w:hAnsi="Arial" w:cs="Arial"/>
          <w:b/>
          <w:bCs/>
          <w:sz w:val="24"/>
        </w:rPr>
        <w:t>D</w:t>
      </w:r>
      <w:r w:rsidR="009B3312">
        <w:rPr>
          <w:rFonts w:ascii="Arial" w:hAnsi="Arial" w:cs="Arial"/>
          <w:b/>
          <w:bCs/>
          <w:sz w:val="24"/>
        </w:rPr>
        <w:t>igital</w:t>
      </w:r>
    </w:p>
    <w:p w14:paraId="553D264F" w14:textId="30608F0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300E3">
        <w:rPr>
          <w:rFonts w:ascii="Arial" w:hAnsi="Arial" w:cs="Arial"/>
          <w:b/>
          <w:bCs/>
          <w:sz w:val="24"/>
        </w:rPr>
        <w:t>R</w:t>
      </w:r>
      <w:r w:rsidR="008E55B3">
        <w:rPr>
          <w:rFonts w:ascii="Arial" w:hAnsi="Arial" w:cs="Arial"/>
          <w:b/>
          <w:bCs/>
          <w:sz w:val="24"/>
        </w:rPr>
        <w:t>equirements for L2 protocols</w:t>
      </w:r>
    </w:p>
    <w:p w14:paraId="25F387E8" w14:textId="31A2BA7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80DB5">
        <w:rPr>
          <w:rFonts w:ascii="Arial" w:hAnsi="Arial" w:cs="Arial"/>
          <w:b/>
          <w:bCs/>
          <w:sz w:val="24"/>
        </w:rPr>
        <w:t>FS_6G_Radio</w:t>
      </w:r>
      <w:r w:rsidR="00783515" w:rsidRPr="00783515">
        <w:rPr>
          <w:rFonts w:ascii="Arial" w:hAnsi="Arial" w:cs="Arial"/>
          <w:b/>
          <w:bCs/>
          <w:sz w:val="24"/>
        </w:rPr>
        <w:t xml:space="preserve"> - Release </w:t>
      </w:r>
      <w:r w:rsidR="00691BAB">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bookmarkStart w:id="0" w:name="_Ref210289866"/>
      <w:r w:rsidRPr="006E13D1">
        <w:t>1</w:t>
      </w:r>
      <w:r w:rsidRPr="006E13D1">
        <w:tab/>
      </w:r>
      <w:r>
        <w:t>Introduction</w:t>
      </w:r>
      <w:bookmarkEnd w:id="0"/>
    </w:p>
    <w:p w14:paraId="5442279C" w14:textId="4AD878E4" w:rsidR="000847B1" w:rsidRDefault="00E300E3" w:rsidP="00534D7E">
      <w:pPr>
        <w:spacing w:after="120"/>
        <w:jc w:val="both"/>
        <w:rPr>
          <w:lang w:eastAsia="zh-CN"/>
        </w:rPr>
      </w:pPr>
      <w:r w:rsidRPr="00607677">
        <w:rPr>
          <w:lang w:eastAsia="zh-CN"/>
        </w:rPr>
        <w:t>RAN approved a new SID on 6G Radio at RAN#108</w:t>
      </w:r>
      <w:r>
        <w:rPr>
          <w:lang w:eastAsia="zh-CN"/>
        </w:rPr>
        <w:t xml:space="preserve"> [1]</w:t>
      </w:r>
      <w:r w:rsidR="000847B1">
        <w:rPr>
          <w:lang w:eastAsia="zh-CN"/>
        </w:rPr>
        <w:t xml:space="preserve"> to study the next generation 3GPP radio. This document focuses on the User Plane and L2 protocol design aspects.</w:t>
      </w:r>
    </w:p>
    <w:p w14:paraId="08F67FE4" w14:textId="4104142F" w:rsidR="000847B1" w:rsidRDefault="000847B1" w:rsidP="00534D7E">
      <w:pPr>
        <w:spacing w:after="120"/>
        <w:jc w:val="both"/>
        <w:rPr>
          <w:lang w:eastAsia="zh-CN"/>
        </w:rPr>
      </w:pPr>
      <w:r>
        <w:rPr>
          <w:lang w:eastAsia="zh-CN"/>
        </w:rPr>
        <w:t xml:space="preserve">This </w:t>
      </w:r>
      <w:proofErr w:type="spellStart"/>
      <w:r>
        <w:rPr>
          <w:lang w:eastAsia="zh-CN"/>
        </w:rPr>
        <w:t>TDoc</w:t>
      </w:r>
      <w:proofErr w:type="spellEnd"/>
      <w:r>
        <w:rPr>
          <w:lang w:eastAsia="zh-CN"/>
        </w:rPr>
        <w:t xml:space="preserve"> provides an overview of the new traffic characteristics the 6GR needs to be able to effectively support; overview and constraints of the NR protocol stack; design approach for the 6GR protocols as well as discuss</w:t>
      </w:r>
      <w:r w:rsidR="00C55400">
        <w:rPr>
          <w:lang w:eastAsia="zh-CN"/>
        </w:rPr>
        <w:t>es</w:t>
      </w:r>
      <w:r>
        <w:rPr>
          <w:lang w:eastAsia="zh-CN"/>
        </w:rPr>
        <w:t xml:space="preserve"> some key functions for the 6GR protocols to support.</w:t>
      </w:r>
    </w:p>
    <w:p w14:paraId="7D484B6E" w14:textId="0D78E260" w:rsidR="009339CB" w:rsidRPr="006E13D1" w:rsidRDefault="009339CB" w:rsidP="009339CB">
      <w:pPr>
        <w:pStyle w:val="Heading1"/>
      </w:pPr>
      <w:r w:rsidRPr="006E13D1">
        <w:t>2</w:t>
      </w:r>
      <w:r w:rsidRPr="006E13D1">
        <w:tab/>
      </w:r>
      <w:r w:rsidR="00EF0394">
        <w:t>Discussion</w:t>
      </w:r>
    </w:p>
    <w:p w14:paraId="48102FF3" w14:textId="68E6DBC8" w:rsidR="002B56EC" w:rsidRDefault="002B56EC" w:rsidP="002B56EC">
      <w:pPr>
        <w:pStyle w:val="Heading2"/>
      </w:pPr>
      <w:r>
        <w:t>2.</w:t>
      </w:r>
      <w:r w:rsidR="00631BE0">
        <w:t>1</w:t>
      </w:r>
      <w:r>
        <w:tab/>
        <w:t>Traffic characterization for 6G</w:t>
      </w:r>
    </w:p>
    <w:p w14:paraId="3B34E41B" w14:textId="77777777" w:rsidR="00AB76CC" w:rsidRPr="00214C38" w:rsidRDefault="00AB76CC" w:rsidP="00534D7E">
      <w:pPr>
        <w:spacing w:after="120"/>
        <w:jc w:val="both"/>
        <w:rPr>
          <w:lang w:val="en-US"/>
        </w:rPr>
      </w:pPr>
      <w:r w:rsidRPr="00626DAB">
        <w:rPr>
          <w:lang w:val="en-US"/>
        </w:rPr>
        <w:t>Immersive</w:t>
      </w:r>
      <w:r>
        <w:rPr>
          <w:lang w:val="en-US"/>
        </w:rPr>
        <w:t xml:space="preserve"> communication/XR</w:t>
      </w:r>
      <w:r w:rsidRPr="00626DAB">
        <w:rPr>
          <w:lang w:val="en-US"/>
        </w:rPr>
        <w:t xml:space="preserve"> enhanced with AI-assisted contextual awareness </w:t>
      </w:r>
      <w:r>
        <w:rPr>
          <w:lang w:val="en-US"/>
        </w:rPr>
        <w:t>(e.g., XR or AI systems that adapt intelligently to the user’s environment) or</w:t>
      </w:r>
      <w:r w:rsidRPr="00626DAB">
        <w:rPr>
          <w:lang w:val="en-US"/>
        </w:rPr>
        <w:t xml:space="preserve"> conversational assistance</w:t>
      </w:r>
      <w:r>
        <w:rPr>
          <w:lang w:val="en-US"/>
        </w:rPr>
        <w:t xml:space="preserve"> (e.g., low-latency, AI-driven interactive services)</w:t>
      </w:r>
      <w:r w:rsidRPr="00626DAB">
        <w:rPr>
          <w:lang w:val="en-US"/>
        </w:rPr>
        <w:t xml:space="preserve"> represent a next-generation class of applications that integrate real-time sensor inputs, media streams e.g., video/audio/haptic, AI data, and cloud/edge AI inference. These </w:t>
      </w:r>
      <w:r>
        <w:rPr>
          <w:lang w:val="en-US"/>
        </w:rPr>
        <w:t xml:space="preserve">emerging services place stringent </w:t>
      </w:r>
      <w:r w:rsidRPr="00626DAB">
        <w:rPr>
          <w:lang w:val="en-US"/>
        </w:rPr>
        <w:t>requirements</w:t>
      </w:r>
      <w:r>
        <w:rPr>
          <w:lang w:val="en-US"/>
        </w:rPr>
        <w:t xml:space="preserve"> on data delivery, as they combine both high-throughput multimodal data transmission and low-latency AI-driven interactions with bounded end-to-end round-trip time. In addition, the prompt or AI input data used to express user intent needs to be transmitted reliably for correct processing by the AI model. As such, it is recommended to design a network with </w:t>
      </w:r>
      <w:r w:rsidRPr="00214C38">
        <w:rPr>
          <w:lang w:val="en-US"/>
        </w:rPr>
        <w:t>uplink-optimized capacity, ultra-low latency scheduling, synchronized multimodal flows, high reliability, and adaptive QoS</w:t>
      </w:r>
      <w:r>
        <w:rPr>
          <w:lang w:val="en-US"/>
        </w:rPr>
        <w:t>, to optimize the end-user’s Quality of Experience (</w:t>
      </w:r>
      <w:proofErr w:type="spellStart"/>
      <w:r>
        <w:rPr>
          <w:lang w:val="en-US"/>
        </w:rPr>
        <w:t>QoE</w:t>
      </w:r>
      <w:proofErr w:type="spellEnd"/>
      <w:r>
        <w:rPr>
          <w:lang w:val="en-US"/>
        </w:rPr>
        <w:t>) while ensuring efficient resource utilization across wireless systems.</w:t>
      </w:r>
    </w:p>
    <w:p w14:paraId="771FABDC" w14:textId="77777777" w:rsidR="00AB76CC" w:rsidRPr="00BF5D4F" w:rsidRDefault="00AB76CC" w:rsidP="00534D7E">
      <w:pPr>
        <w:spacing w:after="120"/>
        <w:jc w:val="both"/>
        <w:rPr>
          <w:b/>
          <w:bCs/>
          <w:lang w:val="en-US"/>
        </w:rPr>
      </w:pPr>
      <w:r>
        <w:rPr>
          <w:b/>
          <w:bCs/>
          <w:lang w:val="en-US"/>
        </w:rPr>
        <w:t>[Uplink traffic bursts]</w:t>
      </w:r>
    </w:p>
    <w:p w14:paraId="1510FEC7" w14:textId="77777777" w:rsidR="00AB76CC" w:rsidRPr="00097DC7" w:rsidRDefault="00AB76CC" w:rsidP="00534D7E">
      <w:pPr>
        <w:spacing w:after="120"/>
        <w:jc w:val="both"/>
        <w:rPr>
          <w:lang w:val="en-US"/>
        </w:rPr>
      </w:pPr>
      <w:r w:rsidRPr="00097DC7">
        <w:rPr>
          <w:lang w:val="en-US"/>
        </w:rPr>
        <w:t xml:space="preserve">XR with AI contextual awareness and/or conversational assistance generates significant uplink traffic compared to traditional mobile services. Uplink traffic may be bursty and include different modalities such as audio, video and/or image capture for scene or </w:t>
      </w:r>
      <w:r>
        <w:rPr>
          <w:lang w:val="en-US"/>
        </w:rPr>
        <w:t xml:space="preserve">visual </w:t>
      </w:r>
      <w:r w:rsidRPr="00097DC7">
        <w:rPr>
          <w:lang w:val="en-US"/>
        </w:rPr>
        <w:t xml:space="preserve">environmental understanding, sensor data (e.g., IMU, GPS, etc.), and user interaction signals (e.g., gestures, eye tracking, voice input, pose information, etc.). This leads to heterogenous delay-bound uplink data traffic </w:t>
      </w:r>
      <w:r>
        <w:rPr>
          <w:lang w:val="en-US"/>
        </w:rPr>
        <w:t>bursts</w:t>
      </w:r>
      <w:r w:rsidRPr="00097DC7">
        <w:rPr>
          <w:lang w:val="en-US"/>
        </w:rPr>
        <w:t>.</w:t>
      </w:r>
    </w:p>
    <w:p w14:paraId="701FB54D" w14:textId="77777777" w:rsidR="00482530" w:rsidRDefault="00482530" w:rsidP="00534D7E">
      <w:pPr>
        <w:spacing w:after="120"/>
        <w:jc w:val="both"/>
        <w:rPr>
          <w:lang w:val="en-US"/>
        </w:rPr>
      </w:pPr>
      <w:r w:rsidRPr="00097DC7">
        <w:rPr>
          <w:lang w:val="en-US"/>
        </w:rPr>
        <w:t>AI-assisted tasks may trigger context-based uplink bursts of data when, for example, a new object or feature is detected in the user environment. Similarly, scene-driven bursts may cause sudden uplink bursts when the encoder faces high motion/texture or changing scene. Other AI-assisted tasks may be periodic and trigger regular uplink data bursts for inference</w:t>
      </w:r>
      <w:r>
        <w:rPr>
          <w:lang w:val="en-US"/>
        </w:rPr>
        <w:t xml:space="preserve"> e.g., interactive AI prompting, agentic AI</w:t>
      </w:r>
      <w:r w:rsidRPr="00097DC7">
        <w:rPr>
          <w:lang w:val="en-US"/>
        </w:rPr>
        <w:t>. These uplink data bursts may correspond, for example, to images, audio, or video used as input to a Cloud/Edge AI model.</w:t>
      </w:r>
    </w:p>
    <w:p w14:paraId="5FD3A646" w14:textId="77777777" w:rsidR="00AB76CC" w:rsidRDefault="00AB76CC" w:rsidP="00534D7E">
      <w:pPr>
        <w:spacing w:after="120"/>
        <w:jc w:val="both"/>
        <w:rPr>
          <w:b/>
          <w:bCs/>
          <w:lang w:val="en-US"/>
        </w:rPr>
      </w:pPr>
      <w:r>
        <w:rPr>
          <w:b/>
          <w:bCs/>
          <w:lang w:val="en-US"/>
        </w:rPr>
        <w:t>[</w:t>
      </w:r>
      <w:r w:rsidRPr="00BF5D4F">
        <w:rPr>
          <w:b/>
          <w:bCs/>
          <w:lang w:val="en-US"/>
        </w:rPr>
        <w:t>Low latency constraints</w:t>
      </w:r>
      <w:r>
        <w:rPr>
          <w:b/>
          <w:bCs/>
          <w:lang w:val="en-US"/>
        </w:rPr>
        <w:t>]</w:t>
      </w:r>
    </w:p>
    <w:p w14:paraId="559EB11B" w14:textId="77777777" w:rsidR="00AB76CC" w:rsidRDefault="00AB76CC" w:rsidP="00534D7E">
      <w:pPr>
        <w:spacing w:after="120"/>
        <w:jc w:val="both"/>
        <w:rPr>
          <w:lang w:val="en-US"/>
        </w:rPr>
      </w:pPr>
      <w:r w:rsidRPr="00EE51B1">
        <w:rPr>
          <w:lang w:val="en-US"/>
        </w:rPr>
        <w:t>Real</w:t>
      </w:r>
      <w:r>
        <w:rPr>
          <w:lang w:val="en-US"/>
        </w:rPr>
        <w:t xml:space="preserve">-time services require low end-to-end latency to ensure quality interactive experiences. For example, real-time context-aware AI average end-to-end round-trip delay should be within </w:t>
      </w:r>
      <w:r w:rsidRPr="00627D9A">
        <w:rPr>
          <w:lang w:val="en-US"/>
        </w:rPr>
        <w:t>&lt;200ms</w:t>
      </w:r>
      <w:r>
        <w:rPr>
          <w:lang w:val="en-US"/>
        </w:rPr>
        <w:t xml:space="preserve"> such that timely feedback be provided e.g., object recognition, environment understanding, user intent prediction. In this context, AI-assisted tasks require that the input data used for inference be transmitted within a delay-bound to enable inference and related output to meet the expected </w:t>
      </w:r>
      <w:proofErr w:type="spellStart"/>
      <w:r>
        <w:rPr>
          <w:lang w:val="en-US"/>
        </w:rPr>
        <w:t>QoE</w:t>
      </w:r>
      <w:proofErr w:type="spellEnd"/>
      <w:r>
        <w:rPr>
          <w:lang w:val="en-US"/>
        </w:rPr>
        <w:t xml:space="preserve"> e.g., time to first token (TTFT).</w:t>
      </w:r>
    </w:p>
    <w:p w14:paraId="43FD454E" w14:textId="77777777" w:rsidR="00AB76CC" w:rsidRPr="00B26EF0" w:rsidRDefault="00AB76CC" w:rsidP="00534D7E">
      <w:pPr>
        <w:spacing w:after="120"/>
        <w:jc w:val="both"/>
        <w:rPr>
          <w:lang w:val="en-US"/>
        </w:rPr>
      </w:pPr>
      <w:r w:rsidRPr="00B26EF0">
        <w:rPr>
          <w:lang w:val="en-US"/>
        </w:rPr>
        <w:t>For many interactive XR/AR scenarios, end-to-end latency budgets follow common motion-to-photon (MTP) guidance for AR with a round-trip time (RTT) &lt;~20-30ms for strong presence and XR control loop exchanges.</w:t>
      </w:r>
    </w:p>
    <w:p w14:paraId="66589BC6" w14:textId="4CE5C6DC" w:rsidR="00AB76CC" w:rsidRDefault="00AB76CC" w:rsidP="00534D7E">
      <w:pPr>
        <w:spacing w:after="120"/>
        <w:jc w:val="both"/>
        <w:rPr>
          <w:b/>
          <w:bCs/>
          <w:lang w:val="en-US"/>
        </w:rPr>
      </w:pPr>
      <w:r>
        <w:rPr>
          <w:b/>
          <w:bCs/>
          <w:lang w:val="en-US"/>
        </w:rPr>
        <w:lastRenderedPageBreak/>
        <w:t>[</w:t>
      </w:r>
      <w:r w:rsidRPr="007A0004">
        <w:rPr>
          <w:b/>
          <w:bCs/>
          <w:lang w:val="en-US"/>
        </w:rPr>
        <w:t xml:space="preserve">Real-time </w:t>
      </w:r>
      <w:r>
        <w:rPr>
          <w:b/>
          <w:bCs/>
          <w:lang w:val="en-US"/>
        </w:rPr>
        <w:t>wireless p</w:t>
      </w:r>
      <w:r w:rsidRPr="007A0004">
        <w:rPr>
          <w:b/>
          <w:bCs/>
          <w:lang w:val="en-US"/>
        </w:rPr>
        <w:t>latform measurements</w:t>
      </w:r>
      <w:r>
        <w:rPr>
          <w:b/>
          <w:bCs/>
          <w:lang w:val="en-US"/>
        </w:rPr>
        <w:t xml:space="preserve"> and observations related to the use of Gen</w:t>
      </w:r>
      <w:r w:rsidR="00E86615">
        <w:rPr>
          <w:b/>
          <w:bCs/>
          <w:lang w:val="en-US"/>
        </w:rPr>
        <w:t xml:space="preserve">erative </w:t>
      </w:r>
      <w:r>
        <w:rPr>
          <w:b/>
          <w:bCs/>
          <w:lang w:val="en-US"/>
        </w:rPr>
        <w:t>AI applications]</w:t>
      </w:r>
    </w:p>
    <w:p w14:paraId="399C241A" w14:textId="77777777" w:rsidR="00482530" w:rsidRDefault="00482530" w:rsidP="00534D7E">
      <w:pPr>
        <w:spacing w:after="120"/>
        <w:jc w:val="both"/>
        <w:rPr>
          <w:lang w:val="en-US"/>
        </w:rPr>
      </w:pPr>
      <w:r>
        <w:rPr>
          <w:lang w:val="en-US"/>
        </w:rPr>
        <w:t>Applications based on generative AI are becoming popular with the increasing use of applications like ChatGPT, META AI, Gemini, and other applications of Large Language Models (LLM) or multimodal language (MLM), with the latter allowing users to provide a variety of data types as input e.g., text, images, audio, voice, video, as part of AI prompts or interactive queries. These applications are expected to evolve, and their usage is expected to grow and find their way into new devices and services.</w:t>
      </w:r>
    </w:p>
    <w:p w14:paraId="3621D502" w14:textId="77777777" w:rsidR="00482530" w:rsidRDefault="00482530" w:rsidP="00534D7E">
      <w:pPr>
        <w:spacing w:after="120"/>
        <w:jc w:val="both"/>
        <w:rPr>
          <w:lang w:val="en-US"/>
        </w:rPr>
      </w:pPr>
      <w:r>
        <w:rPr>
          <w:lang w:val="en-US"/>
        </w:rPr>
        <w:t>Measuring the traffic characteristics of these real-world generative AI applications over a 5G real-time wireless platform is essential for designing efficient wireless communication systems that can support these new services.</w:t>
      </w:r>
    </w:p>
    <w:p w14:paraId="4AF58637" w14:textId="77777777" w:rsidR="00482530" w:rsidRDefault="00482530" w:rsidP="00534D7E">
      <w:pPr>
        <w:spacing w:after="120"/>
        <w:jc w:val="both"/>
        <w:rPr>
          <w:lang w:val="en-US"/>
        </w:rPr>
      </w:pPr>
      <w:r>
        <w:rPr>
          <w:lang w:val="en-US"/>
        </w:rPr>
        <w:t>As such, we did several experiments with using commercially available generative AI applications over a 5G real-time wireless platform and collected measurements for traffic characterization.</w:t>
      </w:r>
    </w:p>
    <w:p w14:paraId="482AD9AD" w14:textId="5A5A04BD" w:rsidR="00482530" w:rsidRDefault="00482530" w:rsidP="00534D7E">
      <w:pPr>
        <w:spacing w:after="120"/>
        <w:jc w:val="both"/>
        <w:rPr>
          <w:lang w:val="en-US"/>
        </w:rPr>
      </w:pPr>
      <w:r>
        <w:rPr>
          <w:lang w:val="en-US"/>
        </w:rPr>
        <w:t xml:space="preserve">In one experiment, we measured and characterized traffic for a commercially available generative AI application with </w:t>
      </w:r>
      <w:r w:rsidRPr="00634686">
        <w:rPr>
          <w:lang w:val="en-US"/>
        </w:rPr>
        <w:t xml:space="preserve">voice and </w:t>
      </w:r>
      <w:r>
        <w:rPr>
          <w:lang w:val="en-US"/>
        </w:rPr>
        <w:t>periodic</w:t>
      </w:r>
      <w:r w:rsidRPr="00634686">
        <w:rPr>
          <w:lang w:val="en-US"/>
        </w:rPr>
        <w:t xml:space="preserve"> images</w:t>
      </w:r>
      <w:r>
        <w:rPr>
          <w:lang w:val="en-US"/>
        </w:rPr>
        <w:t xml:space="preserve"> captured in an interactive prompting mode. As part of the experiment, we used voice prompting to ask the generative AI application to identify </w:t>
      </w:r>
      <w:r w:rsidR="00E17EDA">
        <w:rPr>
          <w:lang w:val="en-US"/>
        </w:rPr>
        <w:t>objects in our environment</w:t>
      </w:r>
      <w:r>
        <w:rPr>
          <w:lang w:val="en-US"/>
        </w:rPr>
        <w:t xml:space="preserve"> under the following network conditions: nominal wireless network conditions, at the cell-edge, and with capacity limitations in a multi-UE scenario. Network capacity varies from single UE to multiple UEs (4). Network conditions vary from good signal to cell-edge condition experienced by the UE(s). Both voice and image data are sent to an AI server for inference over QUIC transport protocol. With interactive AI prompting, a periodic stream of image data is sent in uplink every 1 second resulting in multiple bursts of uplink data over the course of interactive AI prompting as shown in </w:t>
      </w:r>
      <w:r>
        <w:rPr>
          <w:lang w:val="en-US"/>
        </w:rPr>
        <w:fldChar w:fldCharType="begin"/>
      </w:r>
      <w:r>
        <w:rPr>
          <w:lang w:val="en-US"/>
        </w:rPr>
        <w:instrText xml:space="preserve"> REF _Ref209447971 \h </w:instrText>
      </w:r>
      <w:r w:rsidR="00592CF7">
        <w:rPr>
          <w:lang w:val="en-US"/>
        </w:rPr>
        <w:instrText xml:space="preserve"> \* MERGEFORMAT </w:instrText>
      </w:r>
      <w:r>
        <w:rPr>
          <w:lang w:val="en-US"/>
        </w:rPr>
      </w:r>
      <w:r>
        <w:rPr>
          <w:lang w:val="en-US"/>
        </w:rPr>
        <w:fldChar w:fldCharType="separate"/>
      </w:r>
      <w:r>
        <w:t>Figure 2.1-</w:t>
      </w:r>
      <w:r>
        <w:rPr>
          <w:noProof/>
        </w:rPr>
        <w:t>1</w:t>
      </w:r>
      <w:r>
        <w:rPr>
          <w:lang w:val="en-US"/>
        </w:rPr>
        <w:fldChar w:fldCharType="end"/>
      </w:r>
      <w:r>
        <w:rPr>
          <w:lang w:val="en-US"/>
        </w:rPr>
        <w:t>.</w:t>
      </w:r>
    </w:p>
    <w:p w14:paraId="3E43B442" w14:textId="7260BB51" w:rsidR="00AB76CC" w:rsidRDefault="00AB76CC" w:rsidP="00AB76CC">
      <w:pPr>
        <w:keepNext/>
        <w:jc w:val="center"/>
      </w:pPr>
      <w:r w:rsidRPr="006A4ABB">
        <w:rPr>
          <w:noProof/>
        </w:rPr>
        <w:t xml:space="preserve"> </w:t>
      </w:r>
      <w:r w:rsidR="00482530">
        <w:rPr>
          <w:noProof/>
        </w:rPr>
        <w:drawing>
          <wp:inline distT="0" distB="0" distL="0" distR="0" wp14:anchorId="20411769" wp14:editId="3FDEE2FA">
            <wp:extent cx="6122035" cy="2882900"/>
            <wp:effectExtent l="0" t="0" r="0" b="0"/>
            <wp:docPr id="477600115"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600115" name="Picture 1" descr="A graph with red and blue lines&#10;&#10;AI-generated content may be incorrect."/>
                    <pic:cNvPicPr/>
                  </pic:nvPicPr>
                  <pic:blipFill>
                    <a:blip r:embed="rId11"/>
                    <a:stretch>
                      <a:fillRect/>
                    </a:stretch>
                  </pic:blipFill>
                  <pic:spPr>
                    <a:xfrm>
                      <a:off x="0" y="0"/>
                      <a:ext cx="6122035" cy="2882900"/>
                    </a:xfrm>
                    <a:prstGeom prst="rect">
                      <a:avLst/>
                    </a:prstGeom>
                  </pic:spPr>
                </pic:pic>
              </a:graphicData>
            </a:graphic>
          </wp:inline>
        </w:drawing>
      </w:r>
    </w:p>
    <w:p w14:paraId="46672ACF" w14:textId="113D3D98" w:rsidR="00AB76CC" w:rsidRPr="00307587" w:rsidRDefault="00AB76CC" w:rsidP="00AB76CC">
      <w:pPr>
        <w:pStyle w:val="Caption"/>
        <w:jc w:val="center"/>
      </w:pPr>
      <w:r>
        <w:t xml:space="preserve">Figure </w:t>
      </w:r>
      <w:bookmarkStart w:id="1" w:name="_Hlk210038504"/>
      <w:r>
        <w:t>2.1-</w:t>
      </w:r>
      <w:r>
        <w:fldChar w:fldCharType="begin"/>
      </w:r>
      <w:r>
        <w:instrText xml:space="preserve"> SEQ Figure \* ARABIC \s 2 </w:instrText>
      </w:r>
      <w:r>
        <w:fldChar w:fldCharType="separate"/>
      </w:r>
      <w:r>
        <w:rPr>
          <w:noProof/>
        </w:rPr>
        <w:t>1</w:t>
      </w:r>
      <w:r>
        <w:fldChar w:fldCharType="end"/>
      </w:r>
      <w:r>
        <w:t xml:space="preserve"> </w:t>
      </w:r>
      <w:bookmarkEnd w:id="1"/>
      <w:r w:rsidR="00482530">
        <w:t xml:space="preserve">Interactive prompting </w:t>
      </w:r>
      <w:r w:rsidR="00482530" w:rsidRPr="00CD188A">
        <w:t xml:space="preserve">over 5G </w:t>
      </w:r>
      <w:r w:rsidR="00482530">
        <w:t>showing</w:t>
      </w:r>
      <w:r w:rsidR="00482530" w:rsidRPr="00CD188A">
        <w:t xml:space="preserve"> periodic uplink data bursts</w:t>
      </w:r>
      <w:r w:rsidR="00482530">
        <w:t xml:space="preserve"> using commercial generative AI application</w:t>
      </w:r>
    </w:p>
    <w:p w14:paraId="7EE21113" w14:textId="677061AB" w:rsidR="00AB76CC" w:rsidRDefault="00AB76CC" w:rsidP="00534D7E">
      <w:pPr>
        <w:spacing w:after="120"/>
        <w:jc w:val="both"/>
        <w:rPr>
          <w:lang w:val="en-US"/>
        </w:rPr>
      </w:pPr>
      <w:r>
        <w:rPr>
          <w:lang w:val="en-US"/>
        </w:rPr>
        <w:t xml:space="preserve">Uplink bursts measurements </w:t>
      </w:r>
      <w:r w:rsidR="00EA6AB0">
        <w:rPr>
          <w:lang w:val="en-US"/>
        </w:rPr>
        <w:t xml:space="preserve">from the experiment results are </w:t>
      </w:r>
      <w:r>
        <w:rPr>
          <w:lang w:val="en-US"/>
        </w:rPr>
        <w:t xml:space="preserve">shown in </w:t>
      </w:r>
      <w:r>
        <w:rPr>
          <w:lang w:val="en-US"/>
        </w:rPr>
        <w:fldChar w:fldCharType="begin"/>
      </w:r>
      <w:r>
        <w:rPr>
          <w:lang w:val="en-US"/>
        </w:rPr>
        <w:instrText xml:space="preserve"> REF _Ref209447006 \h </w:instrText>
      </w:r>
      <w:r w:rsidR="00592CF7">
        <w:rPr>
          <w:lang w:val="en-US"/>
        </w:rPr>
        <w:instrText xml:space="preserve"> \* MERGEFORMAT </w:instrText>
      </w:r>
      <w:r>
        <w:rPr>
          <w:lang w:val="en-US"/>
        </w:rPr>
      </w:r>
      <w:r>
        <w:rPr>
          <w:lang w:val="en-US"/>
        </w:rPr>
        <w:fldChar w:fldCharType="separate"/>
      </w:r>
      <w:r>
        <w:t>Table 2.1-</w:t>
      </w:r>
      <w:r>
        <w:rPr>
          <w:noProof/>
        </w:rPr>
        <w:t>1</w:t>
      </w:r>
      <w:r>
        <w:rPr>
          <w:lang w:val="en-US"/>
        </w:rPr>
        <w:fldChar w:fldCharType="end"/>
      </w:r>
      <w:r>
        <w:rPr>
          <w:lang w:val="en-US"/>
        </w:rPr>
        <w:t xml:space="preserve">, </w:t>
      </w:r>
      <w:r w:rsidR="00882F37">
        <w:rPr>
          <w:lang w:val="en-US"/>
        </w:rPr>
        <w:t>with additional results and observations in Appendix</w:t>
      </w:r>
      <w:r w:rsidR="00992525">
        <w:rPr>
          <w:lang w:val="en-US"/>
        </w:rPr>
        <w:t xml:space="preserve"> A</w:t>
      </w:r>
      <w:r w:rsidR="00882F37">
        <w:rPr>
          <w:lang w:val="en-US"/>
        </w:rPr>
        <w:t xml:space="preserve">, </w:t>
      </w:r>
      <w:r>
        <w:rPr>
          <w:lang w:val="en-US"/>
        </w:rPr>
        <w:t>are provided for the following configurations</w:t>
      </w:r>
      <w:r w:rsidDel="009760DA">
        <w:rPr>
          <w:lang w:val="en-US"/>
        </w:rPr>
        <w:t>:</w:t>
      </w:r>
    </w:p>
    <w:p w14:paraId="41B609DA" w14:textId="5E4375D7" w:rsidR="00AB76CC" w:rsidRDefault="00AB76CC" w:rsidP="00534D7E">
      <w:pPr>
        <w:pStyle w:val="ListParagraph"/>
        <w:numPr>
          <w:ilvl w:val="0"/>
          <w:numId w:val="30"/>
        </w:numPr>
        <w:spacing w:after="120"/>
        <w:ind w:left="644"/>
        <w:jc w:val="both"/>
        <w:rPr>
          <w:lang w:val="en-US"/>
        </w:rPr>
      </w:pPr>
      <w:r>
        <w:rPr>
          <w:lang w:val="en-US"/>
        </w:rPr>
        <w:t>5G baseline: Burst characteristics measured at network side (after RAN)</w:t>
      </w:r>
    </w:p>
    <w:p w14:paraId="7FA4C516" w14:textId="36DFD4E5" w:rsidR="00AB76CC" w:rsidRDefault="00AB76CC" w:rsidP="00534D7E">
      <w:pPr>
        <w:pStyle w:val="ListParagraph"/>
        <w:numPr>
          <w:ilvl w:val="0"/>
          <w:numId w:val="30"/>
        </w:numPr>
        <w:spacing w:after="120"/>
        <w:ind w:left="644"/>
        <w:jc w:val="both"/>
        <w:rPr>
          <w:lang w:val="en-US"/>
        </w:rPr>
      </w:pPr>
      <w:r>
        <w:rPr>
          <w:lang w:val="en-US"/>
        </w:rPr>
        <w:t>5G with multi-UEs: Burst characteristics measured with 3 additional UEs requesting 2Mbps</w:t>
      </w:r>
    </w:p>
    <w:p w14:paraId="6F29D579" w14:textId="0993FC5F" w:rsidR="00AB76CC" w:rsidRDefault="00AB76CC" w:rsidP="00534D7E">
      <w:pPr>
        <w:pStyle w:val="ListParagraph"/>
        <w:numPr>
          <w:ilvl w:val="0"/>
          <w:numId w:val="30"/>
        </w:numPr>
        <w:spacing w:after="120"/>
        <w:ind w:left="644"/>
        <w:jc w:val="both"/>
        <w:rPr>
          <w:lang w:val="en-US"/>
        </w:rPr>
      </w:pPr>
      <w:r>
        <w:rPr>
          <w:lang w:val="en-US"/>
        </w:rPr>
        <w:t>5G cell-edge: Burst characteristics measured at cell-edge ~-92dBm RSRP</w:t>
      </w:r>
    </w:p>
    <w:p w14:paraId="32EF8628" w14:textId="77777777" w:rsidR="00AB76CC" w:rsidRDefault="00AB76CC" w:rsidP="00534D7E">
      <w:pPr>
        <w:spacing w:after="120"/>
        <w:jc w:val="both"/>
        <w:rPr>
          <w:lang w:val="en-US"/>
        </w:rPr>
      </w:pPr>
      <w:r>
        <w:rPr>
          <w:lang w:val="en-US"/>
        </w:rPr>
        <w:t>Measurements are done at both UE ingress and network egress to highlight the impact of network performance on the uplink data burst characteristics. In addition, variability in UE ingress data burst characteristics is indicative of application and/or transport level impacts from network performance.</w:t>
      </w:r>
    </w:p>
    <w:p w14:paraId="29FA8878" w14:textId="3E00F41B" w:rsidR="00AB76CC" w:rsidRPr="00A37F2B" w:rsidRDefault="00AB76CC" w:rsidP="00534D7E">
      <w:pPr>
        <w:spacing w:after="120"/>
        <w:jc w:val="both"/>
        <w:rPr>
          <w:lang w:val="en-US"/>
        </w:rPr>
      </w:pPr>
      <w:r>
        <w:rPr>
          <w:lang w:val="en-US"/>
        </w:rPr>
        <w:t>It can be observed that the burst transmission latency augments significantly when in a loaded cell due to capacity limitations or when the UE is at the cell-edge due to H</w:t>
      </w:r>
      <w:r w:rsidR="00473195">
        <w:rPr>
          <w:lang w:val="en-US"/>
        </w:rPr>
        <w:t>ARQ</w:t>
      </w:r>
      <w:r>
        <w:rPr>
          <w:lang w:val="en-US"/>
        </w:rPr>
        <w:t xml:space="preserve"> retransmissions. </w:t>
      </w:r>
    </w:p>
    <w:p w14:paraId="4EE3C996" w14:textId="1454225F" w:rsidR="00AB76CC" w:rsidRDefault="00AB76CC" w:rsidP="00AB76CC">
      <w:pPr>
        <w:pStyle w:val="Caption"/>
        <w:keepNext/>
      </w:pPr>
      <w:r>
        <w:lastRenderedPageBreak/>
        <w:t>Table 2.1-</w:t>
      </w:r>
      <w:r>
        <w:fldChar w:fldCharType="begin"/>
      </w:r>
      <w:r>
        <w:instrText xml:space="preserve"> SEQ Table \* ARABIC </w:instrText>
      </w:r>
      <w:r>
        <w:fldChar w:fldCharType="separate"/>
      </w:r>
      <w:r>
        <w:rPr>
          <w:noProof/>
        </w:rPr>
        <w:t>1</w:t>
      </w:r>
      <w:r>
        <w:fldChar w:fldCharType="end"/>
      </w:r>
      <w:r>
        <w:t>Measured uplink burst characteristics</w:t>
      </w:r>
    </w:p>
    <w:tbl>
      <w:tblPr>
        <w:tblStyle w:val="TableGrid"/>
        <w:tblpPr w:leftFromText="180" w:rightFromText="180" w:vertAnchor="text" w:horzAnchor="margin" w:tblpY="109"/>
        <w:tblW w:w="0" w:type="auto"/>
        <w:tblLook w:val="04A0" w:firstRow="1" w:lastRow="0" w:firstColumn="1" w:lastColumn="0" w:noHBand="0" w:noVBand="1"/>
      </w:tblPr>
      <w:tblGrid>
        <w:gridCol w:w="1607"/>
        <w:gridCol w:w="1354"/>
        <w:gridCol w:w="1332"/>
        <w:gridCol w:w="1337"/>
        <w:gridCol w:w="1332"/>
        <w:gridCol w:w="1337"/>
        <w:gridCol w:w="1332"/>
      </w:tblGrid>
      <w:tr w:rsidR="00AB76CC" w14:paraId="255C93E2" w14:textId="77777777" w:rsidTr="00B26EF0">
        <w:tc>
          <w:tcPr>
            <w:tcW w:w="1607" w:type="dxa"/>
            <w:shd w:val="clear" w:color="auto" w:fill="F2F2F2" w:themeFill="background1" w:themeFillShade="F2"/>
          </w:tcPr>
          <w:p w14:paraId="13B9706A" w14:textId="77777777" w:rsidR="00AB76CC" w:rsidRDefault="00AB76CC" w:rsidP="00B26EF0">
            <w:pPr>
              <w:rPr>
                <w:lang w:val="en-US"/>
              </w:rPr>
            </w:pPr>
            <w:r>
              <w:rPr>
                <w:lang w:val="en-US"/>
              </w:rPr>
              <w:t xml:space="preserve">Uplink burst characteristics (Note 1) </w:t>
            </w:r>
          </w:p>
        </w:tc>
        <w:tc>
          <w:tcPr>
            <w:tcW w:w="2686" w:type="dxa"/>
            <w:gridSpan w:val="2"/>
            <w:shd w:val="clear" w:color="auto" w:fill="F2F2F2" w:themeFill="background1" w:themeFillShade="F2"/>
          </w:tcPr>
          <w:p w14:paraId="4C1A3BB8" w14:textId="77777777" w:rsidR="00AB76CC" w:rsidRDefault="00AB76CC" w:rsidP="00B26EF0">
            <w:pPr>
              <w:rPr>
                <w:lang w:val="en-US"/>
              </w:rPr>
            </w:pPr>
            <w:r>
              <w:rPr>
                <w:lang w:val="en-US"/>
              </w:rPr>
              <w:t>5G baseline (Note 2)</w:t>
            </w:r>
          </w:p>
          <w:p w14:paraId="2571D7F0" w14:textId="77777777" w:rsidR="00AB76CC" w:rsidRDefault="00AB76CC" w:rsidP="00B26EF0">
            <w:pPr>
              <w:rPr>
                <w:lang w:val="en-US"/>
              </w:rPr>
            </w:pPr>
          </w:p>
        </w:tc>
        <w:tc>
          <w:tcPr>
            <w:tcW w:w="2669" w:type="dxa"/>
            <w:gridSpan w:val="2"/>
            <w:shd w:val="clear" w:color="auto" w:fill="F2F2F2" w:themeFill="background1" w:themeFillShade="F2"/>
          </w:tcPr>
          <w:p w14:paraId="1B75E0B7" w14:textId="77777777" w:rsidR="00AB76CC" w:rsidRDefault="00AB76CC" w:rsidP="00B26EF0">
            <w:pPr>
              <w:rPr>
                <w:lang w:val="en-US"/>
              </w:rPr>
            </w:pPr>
            <w:r>
              <w:rPr>
                <w:lang w:val="en-US"/>
              </w:rPr>
              <w:t>5G with multi-UEs (Note 3)</w:t>
            </w:r>
          </w:p>
        </w:tc>
        <w:tc>
          <w:tcPr>
            <w:tcW w:w="2669" w:type="dxa"/>
            <w:gridSpan w:val="2"/>
            <w:shd w:val="clear" w:color="auto" w:fill="F2F2F2" w:themeFill="background1" w:themeFillShade="F2"/>
          </w:tcPr>
          <w:p w14:paraId="143A8DBF" w14:textId="77777777" w:rsidR="00AB76CC" w:rsidRDefault="00AB76CC" w:rsidP="00B26EF0">
            <w:pPr>
              <w:rPr>
                <w:lang w:val="en-US"/>
              </w:rPr>
            </w:pPr>
            <w:r>
              <w:rPr>
                <w:lang w:val="en-US"/>
              </w:rPr>
              <w:t>5G cell-edge (Note 4)</w:t>
            </w:r>
          </w:p>
        </w:tc>
      </w:tr>
      <w:tr w:rsidR="00AB76CC" w14:paraId="14EA3EC8" w14:textId="77777777" w:rsidTr="00B26EF0">
        <w:tc>
          <w:tcPr>
            <w:tcW w:w="1607" w:type="dxa"/>
            <w:shd w:val="clear" w:color="auto" w:fill="F2F2F2" w:themeFill="background1" w:themeFillShade="F2"/>
          </w:tcPr>
          <w:p w14:paraId="6BA2011E" w14:textId="77777777" w:rsidR="00AB76CC" w:rsidRDefault="00AB76CC" w:rsidP="00B26EF0">
            <w:pPr>
              <w:rPr>
                <w:lang w:val="en-US"/>
              </w:rPr>
            </w:pPr>
            <w:r>
              <w:rPr>
                <w:lang w:val="en-US"/>
              </w:rPr>
              <w:t>Measurement Endpoint</w:t>
            </w:r>
          </w:p>
        </w:tc>
        <w:tc>
          <w:tcPr>
            <w:tcW w:w="1354" w:type="dxa"/>
            <w:shd w:val="clear" w:color="auto" w:fill="F2F2F2" w:themeFill="background1" w:themeFillShade="F2"/>
          </w:tcPr>
          <w:p w14:paraId="4111C8B2" w14:textId="77777777" w:rsidR="00AB76CC" w:rsidRDefault="00AB76CC" w:rsidP="00B26EF0">
            <w:pPr>
              <w:rPr>
                <w:lang w:val="en-US"/>
              </w:rPr>
            </w:pPr>
            <w:r>
              <w:rPr>
                <w:lang w:val="en-US"/>
              </w:rPr>
              <w:t>UE ingress</w:t>
            </w:r>
          </w:p>
        </w:tc>
        <w:tc>
          <w:tcPr>
            <w:tcW w:w="1332" w:type="dxa"/>
            <w:shd w:val="clear" w:color="auto" w:fill="F2F2F2" w:themeFill="background1" w:themeFillShade="F2"/>
          </w:tcPr>
          <w:p w14:paraId="624D249C" w14:textId="77777777" w:rsidR="00AB76CC" w:rsidRDefault="00AB76CC" w:rsidP="00B26EF0">
            <w:pPr>
              <w:rPr>
                <w:lang w:val="en-US"/>
              </w:rPr>
            </w:pPr>
            <w:r>
              <w:rPr>
                <w:lang w:val="en-US"/>
              </w:rPr>
              <w:t>NW egress</w:t>
            </w:r>
          </w:p>
        </w:tc>
        <w:tc>
          <w:tcPr>
            <w:tcW w:w="1337" w:type="dxa"/>
            <w:shd w:val="clear" w:color="auto" w:fill="F2F2F2" w:themeFill="background1" w:themeFillShade="F2"/>
          </w:tcPr>
          <w:p w14:paraId="44826D9B" w14:textId="77777777" w:rsidR="00AB76CC" w:rsidRDefault="00AB76CC" w:rsidP="00B26EF0">
            <w:pPr>
              <w:rPr>
                <w:lang w:val="en-US"/>
              </w:rPr>
            </w:pPr>
            <w:r>
              <w:rPr>
                <w:lang w:val="en-US"/>
              </w:rPr>
              <w:t>UE ingress</w:t>
            </w:r>
          </w:p>
        </w:tc>
        <w:tc>
          <w:tcPr>
            <w:tcW w:w="1332" w:type="dxa"/>
            <w:shd w:val="clear" w:color="auto" w:fill="F2F2F2" w:themeFill="background1" w:themeFillShade="F2"/>
          </w:tcPr>
          <w:p w14:paraId="5AB3B397" w14:textId="77777777" w:rsidR="00AB76CC" w:rsidRDefault="00AB76CC" w:rsidP="00B26EF0">
            <w:pPr>
              <w:rPr>
                <w:lang w:val="en-US"/>
              </w:rPr>
            </w:pPr>
            <w:r>
              <w:rPr>
                <w:lang w:val="en-US"/>
              </w:rPr>
              <w:t>NW egress</w:t>
            </w:r>
          </w:p>
        </w:tc>
        <w:tc>
          <w:tcPr>
            <w:tcW w:w="1337" w:type="dxa"/>
            <w:shd w:val="clear" w:color="auto" w:fill="F2F2F2" w:themeFill="background1" w:themeFillShade="F2"/>
          </w:tcPr>
          <w:p w14:paraId="3AFD915B" w14:textId="77777777" w:rsidR="00AB76CC" w:rsidRDefault="00AB76CC" w:rsidP="00B26EF0">
            <w:pPr>
              <w:rPr>
                <w:lang w:val="en-US"/>
              </w:rPr>
            </w:pPr>
            <w:r>
              <w:rPr>
                <w:lang w:val="en-US"/>
              </w:rPr>
              <w:t>UE ingress</w:t>
            </w:r>
          </w:p>
        </w:tc>
        <w:tc>
          <w:tcPr>
            <w:tcW w:w="1332" w:type="dxa"/>
            <w:shd w:val="clear" w:color="auto" w:fill="F2F2F2" w:themeFill="background1" w:themeFillShade="F2"/>
          </w:tcPr>
          <w:p w14:paraId="2CBE204F" w14:textId="77777777" w:rsidR="00AB76CC" w:rsidRDefault="00AB76CC" w:rsidP="00B26EF0">
            <w:pPr>
              <w:rPr>
                <w:lang w:val="en-US"/>
              </w:rPr>
            </w:pPr>
            <w:r>
              <w:rPr>
                <w:lang w:val="en-US"/>
              </w:rPr>
              <w:t>NW egress</w:t>
            </w:r>
          </w:p>
        </w:tc>
      </w:tr>
      <w:tr w:rsidR="00AB76CC" w14:paraId="77F5F47E" w14:textId="77777777" w:rsidTr="00B26EF0">
        <w:tc>
          <w:tcPr>
            <w:tcW w:w="1607" w:type="dxa"/>
            <w:shd w:val="clear" w:color="auto" w:fill="F2F2F2" w:themeFill="background1" w:themeFillShade="F2"/>
          </w:tcPr>
          <w:p w14:paraId="79774E74" w14:textId="77777777" w:rsidR="00AB76CC" w:rsidRDefault="00AB76CC" w:rsidP="00B26EF0">
            <w:pPr>
              <w:rPr>
                <w:lang w:val="en-US"/>
              </w:rPr>
            </w:pPr>
            <w:r>
              <w:rPr>
                <w:lang w:val="en-US"/>
              </w:rPr>
              <w:t>Nb of pkts</w:t>
            </w:r>
          </w:p>
        </w:tc>
        <w:tc>
          <w:tcPr>
            <w:tcW w:w="1354" w:type="dxa"/>
          </w:tcPr>
          <w:p w14:paraId="7109A323" w14:textId="77777777" w:rsidR="00AB76CC" w:rsidRDefault="00AB76CC" w:rsidP="00B26EF0">
            <w:pPr>
              <w:rPr>
                <w:lang w:val="en-US"/>
              </w:rPr>
            </w:pPr>
            <w:r>
              <w:rPr>
                <w:lang w:val="en-US"/>
              </w:rPr>
              <w:t>124</w:t>
            </w:r>
          </w:p>
        </w:tc>
        <w:tc>
          <w:tcPr>
            <w:tcW w:w="1332" w:type="dxa"/>
          </w:tcPr>
          <w:p w14:paraId="19C45E3E" w14:textId="77777777" w:rsidR="00AB76CC" w:rsidRDefault="00AB76CC" w:rsidP="00B26EF0">
            <w:pPr>
              <w:rPr>
                <w:lang w:val="en-US"/>
              </w:rPr>
            </w:pPr>
            <w:r>
              <w:rPr>
                <w:lang w:val="en-US"/>
              </w:rPr>
              <w:t>124</w:t>
            </w:r>
          </w:p>
        </w:tc>
        <w:tc>
          <w:tcPr>
            <w:tcW w:w="1337" w:type="dxa"/>
          </w:tcPr>
          <w:p w14:paraId="1D6032FD" w14:textId="77777777" w:rsidR="00AB76CC" w:rsidRDefault="00AB76CC" w:rsidP="00B26EF0">
            <w:pPr>
              <w:rPr>
                <w:lang w:val="en-US"/>
              </w:rPr>
            </w:pPr>
            <w:r>
              <w:rPr>
                <w:lang w:val="en-US"/>
              </w:rPr>
              <w:t>134</w:t>
            </w:r>
          </w:p>
        </w:tc>
        <w:tc>
          <w:tcPr>
            <w:tcW w:w="1332" w:type="dxa"/>
          </w:tcPr>
          <w:p w14:paraId="0E90CBCF" w14:textId="77777777" w:rsidR="00AB76CC" w:rsidRDefault="00AB76CC" w:rsidP="00B26EF0">
            <w:pPr>
              <w:rPr>
                <w:lang w:val="en-US"/>
              </w:rPr>
            </w:pPr>
            <w:r>
              <w:rPr>
                <w:lang w:val="en-US"/>
              </w:rPr>
              <w:t>134</w:t>
            </w:r>
          </w:p>
        </w:tc>
        <w:tc>
          <w:tcPr>
            <w:tcW w:w="1337" w:type="dxa"/>
          </w:tcPr>
          <w:p w14:paraId="63E78B01" w14:textId="77777777" w:rsidR="00AB76CC" w:rsidRDefault="00AB76CC" w:rsidP="00B26EF0">
            <w:pPr>
              <w:rPr>
                <w:lang w:val="en-US"/>
              </w:rPr>
            </w:pPr>
            <w:r>
              <w:rPr>
                <w:lang w:val="en-US"/>
              </w:rPr>
              <w:t>140</w:t>
            </w:r>
          </w:p>
        </w:tc>
        <w:tc>
          <w:tcPr>
            <w:tcW w:w="1332" w:type="dxa"/>
          </w:tcPr>
          <w:p w14:paraId="44CC9827" w14:textId="77777777" w:rsidR="00AB76CC" w:rsidRDefault="00AB76CC" w:rsidP="00B26EF0">
            <w:pPr>
              <w:rPr>
                <w:lang w:val="en-US"/>
              </w:rPr>
            </w:pPr>
            <w:r>
              <w:rPr>
                <w:lang w:val="en-US"/>
              </w:rPr>
              <w:t>140</w:t>
            </w:r>
          </w:p>
        </w:tc>
      </w:tr>
      <w:tr w:rsidR="00AB76CC" w14:paraId="3ECDCBB0" w14:textId="77777777" w:rsidTr="00B26EF0">
        <w:tc>
          <w:tcPr>
            <w:tcW w:w="1607" w:type="dxa"/>
            <w:shd w:val="clear" w:color="auto" w:fill="F2F2F2" w:themeFill="background1" w:themeFillShade="F2"/>
          </w:tcPr>
          <w:p w14:paraId="31B18E4B" w14:textId="77777777" w:rsidR="00AB76CC" w:rsidRPr="002C6B08" w:rsidRDefault="00AB76CC" w:rsidP="00B26EF0">
            <w:pPr>
              <w:rPr>
                <w:b/>
                <w:bCs/>
                <w:lang w:val="en-US"/>
              </w:rPr>
            </w:pPr>
            <w:r>
              <w:rPr>
                <w:b/>
                <w:bCs/>
                <w:lang w:val="en-US"/>
              </w:rPr>
              <w:t>Duration</w:t>
            </w:r>
            <w:r w:rsidRPr="002C6B08">
              <w:rPr>
                <w:b/>
                <w:bCs/>
                <w:lang w:val="en-US"/>
              </w:rPr>
              <w:t xml:space="preserve"> (</w:t>
            </w:r>
            <w:proofErr w:type="spellStart"/>
            <w:r w:rsidRPr="002C6B08">
              <w:rPr>
                <w:b/>
                <w:bCs/>
                <w:lang w:val="en-US"/>
              </w:rPr>
              <w:t>ms</w:t>
            </w:r>
            <w:proofErr w:type="spellEnd"/>
            <w:r w:rsidRPr="002C6B08">
              <w:rPr>
                <w:b/>
                <w:bCs/>
                <w:lang w:val="en-US"/>
              </w:rPr>
              <w:t>)</w:t>
            </w:r>
          </w:p>
        </w:tc>
        <w:tc>
          <w:tcPr>
            <w:tcW w:w="1354" w:type="dxa"/>
          </w:tcPr>
          <w:p w14:paraId="03ACAB4A" w14:textId="77777777" w:rsidR="00AB76CC" w:rsidRPr="002C6B08" w:rsidRDefault="00AB76CC" w:rsidP="00B26EF0">
            <w:pPr>
              <w:rPr>
                <w:b/>
                <w:bCs/>
                <w:lang w:val="en-US"/>
              </w:rPr>
            </w:pPr>
            <w:r w:rsidRPr="002C6B08">
              <w:rPr>
                <w:b/>
                <w:bCs/>
                <w:lang w:val="en-US"/>
              </w:rPr>
              <w:t>33</w:t>
            </w:r>
          </w:p>
        </w:tc>
        <w:tc>
          <w:tcPr>
            <w:tcW w:w="1332" w:type="dxa"/>
          </w:tcPr>
          <w:p w14:paraId="1233F9C5" w14:textId="77777777" w:rsidR="00AB76CC" w:rsidRPr="002C6B08" w:rsidRDefault="00AB76CC" w:rsidP="00B26EF0">
            <w:pPr>
              <w:rPr>
                <w:b/>
                <w:bCs/>
                <w:lang w:val="en-US"/>
              </w:rPr>
            </w:pPr>
            <w:r w:rsidRPr="002C6B08">
              <w:rPr>
                <w:b/>
                <w:bCs/>
                <w:lang w:val="en-US"/>
              </w:rPr>
              <w:t>60</w:t>
            </w:r>
          </w:p>
        </w:tc>
        <w:tc>
          <w:tcPr>
            <w:tcW w:w="1337" w:type="dxa"/>
          </w:tcPr>
          <w:p w14:paraId="6F01C3C5" w14:textId="77777777" w:rsidR="00AB76CC" w:rsidRPr="002C6B08" w:rsidRDefault="00AB76CC" w:rsidP="00B26EF0">
            <w:pPr>
              <w:rPr>
                <w:b/>
                <w:bCs/>
                <w:lang w:val="en-US"/>
              </w:rPr>
            </w:pPr>
            <w:r>
              <w:rPr>
                <w:b/>
                <w:bCs/>
                <w:lang w:val="en-US"/>
              </w:rPr>
              <w:t>54</w:t>
            </w:r>
          </w:p>
        </w:tc>
        <w:tc>
          <w:tcPr>
            <w:tcW w:w="1332" w:type="dxa"/>
          </w:tcPr>
          <w:p w14:paraId="31C0482A" w14:textId="77777777" w:rsidR="00AB76CC" w:rsidRPr="002C6B08" w:rsidRDefault="00AB76CC" w:rsidP="00B26EF0">
            <w:pPr>
              <w:rPr>
                <w:b/>
                <w:bCs/>
                <w:lang w:val="en-US"/>
              </w:rPr>
            </w:pPr>
            <w:r>
              <w:rPr>
                <w:b/>
                <w:bCs/>
                <w:lang w:val="en-US"/>
              </w:rPr>
              <w:t>90</w:t>
            </w:r>
          </w:p>
        </w:tc>
        <w:tc>
          <w:tcPr>
            <w:tcW w:w="1337" w:type="dxa"/>
          </w:tcPr>
          <w:p w14:paraId="389D46CE" w14:textId="77777777" w:rsidR="00AB76CC" w:rsidRPr="002C6B08" w:rsidRDefault="00AB76CC" w:rsidP="00B26EF0">
            <w:pPr>
              <w:rPr>
                <w:b/>
                <w:bCs/>
                <w:lang w:val="en-US"/>
              </w:rPr>
            </w:pPr>
            <w:r w:rsidRPr="002C6B08">
              <w:rPr>
                <w:b/>
                <w:bCs/>
                <w:lang w:val="en-US"/>
              </w:rPr>
              <w:t>88</w:t>
            </w:r>
          </w:p>
        </w:tc>
        <w:tc>
          <w:tcPr>
            <w:tcW w:w="1332" w:type="dxa"/>
          </w:tcPr>
          <w:p w14:paraId="04B2149F" w14:textId="77777777" w:rsidR="00AB76CC" w:rsidRPr="002C6B08" w:rsidRDefault="00AB76CC" w:rsidP="00B26EF0">
            <w:pPr>
              <w:rPr>
                <w:b/>
                <w:bCs/>
                <w:lang w:val="en-US"/>
              </w:rPr>
            </w:pPr>
            <w:r>
              <w:rPr>
                <w:b/>
                <w:bCs/>
                <w:lang w:val="en-US"/>
              </w:rPr>
              <w:t>129</w:t>
            </w:r>
          </w:p>
        </w:tc>
      </w:tr>
      <w:tr w:rsidR="00AB76CC" w14:paraId="7D5C8AD9" w14:textId="77777777" w:rsidTr="00B26EF0">
        <w:tc>
          <w:tcPr>
            <w:tcW w:w="1607" w:type="dxa"/>
            <w:shd w:val="clear" w:color="auto" w:fill="F2F2F2" w:themeFill="background1" w:themeFillShade="F2"/>
          </w:tcPr>
          <w:p w14:paraId="780BF40E" w14:textId="77777777" w:rsidR="00AB76CC" w:rsidRDefault="00AB76CC" w:rsidP="00B26EF0">
            <w:pPr>
              <w:rPr>
                <w:lang w:val="en-US"/>
              </w:rPr>
            </w:pPr>
            <w:r>
              <w:rPr>
                <w:lang w:val="en-US"/>
              </w:rPr>
              <w:t>Avg pkt size (Bytes)</w:t>
            </w:r>
          </w:p>
        </w:tc>
        <w:tc>
          <w:tcPr>
            <w:tcW w:w="1354" w:type="dxa"/>
          </w:tcPr>
          <w:p w14:paraId="7D9EA41C" w14:textId="77777777" w:rsidR="00AB76CC" w:rsidRDefault="00AB76CC" w:rsidP="00B26EF0">
            <w:pPr>
              <w:rPr>
                <w:lang w:val="en-US"/>
              </w:rPr>
            </w:pPr>
            <w:r>
              <w:rPr>
                <w:lang w:val="en-US"/>
              </w:rPr>
              <w:t>1289</w:t>
            </w:r>
          </w:p>
        </w:tc>
        <w:tc>
          <w:tcPr>
            <w:tcW w:w="1332" w:type="dxa"/>
          </w:tcPr>
          <w:p w14:paraId="4A0ABD15" w14:textId="77777777" w:rsidR="00AB76CC" w:rsidRDefault="00AB76CC" w:rsidP="00B26EF0">
            <w:pPr>
              <w:rPr>
                <w:lang w:val="en-US"/>
              </w:rPr>
            </w:pPr>
            <w:r>
              <w:rPr>
                <w:lang w:val="en-US"/>
              </w:rPr>
              <w:t>1289</w:t>
            </w:r>
          </w:p>
        </w:tc>
        <w:tc>
          <w:tcPr>
            <w:tcW w:w="1337" w:type="dxa"/>
          </w:tcPr>
          <w:p w14:paraId="1904B2A9" w14:textId="77777777" w:rsidR="00AB76CC" w:rsidRDefault="00AB76CC" w:rsidP="00B26EF0">
            <w:pPr>
              <w:rPr>
                <w:lang w:val="en-US"/>
              </w:rPr>
            </w:pPr>
            <w:r>
              <w:rPr>
                <w:lang w:val="en-US"/>
              </w:rPr>
              <w:t>1279</w:t>
            </w:r>
          </w:p>
        </w:tc>
        <w:tc>
          <w:tcPr>
            <w:tcW w:w="1332" w:type="dxa"/>
          </w:tcPr>
          <w:p w14:paraId="6446C3AD" w14:textId="77777777" w:rsidR="00AB76CC" w:rsidRDefault="00AB76CC" w:rsidP="00B26EF0">
            <w:pPr>
              <w:rPr>
                <w:lang w:val="en-US"/>
              </w:rPr>
            </w:pPr>
            <w:r>
              <w:rPr>
                <w:lang w:val="en-US"/>
              </w:rPr>
              <w:t>1279</w:t>
            </w:r>
          </w:p>
        </w:tc>
        <w:tc>
          <w:tcPr>
            <w:tcW w:w="1337" w:type="dxa"/>
          </w:tcPr>
          <w:p w14:paraId="09CDAC3A" w14:textId="77777777" w:rsidR="00AB76CC" w:rsidRDefault="00AB76CC" w:rsidP="00B26EF0">
            <w:pPr>
              <w:rPr>
                <w:lang w:val="en-US"/>
              </w:rPr>
            </w:pPr>
            <w:r>
              <w:rPr>
                <w:lang w:val="en-US"/>
              </w:rPr>
              <w:t>1290</w:t>
            </w:r>
          </w:p>
        </w:tc>
        <w:tc>
          <w:tcPr>
            <w:tcW w:w="1332" w:type="dxa"/>
          </w:tcPr>
          <w:p w14:paraId="3254E185" w14:textId="77777777" w:rsidR="00AB76CC" w:rsidRDefault="00AB76CC" w:rsidP="00B26EF0">
            <w:pPr>
              <w:rPr>
                <w:lang w:val="en-US"/>
              </w:rPr>
            </w:pPr>
            <w:r>
              <w:rPr>
                <w:lang w:val="en-US"/>
              </w:rPr>
              <w:t>1290</w:t>
            </w:r>
          </w:p>
        </w:tc>
      </w:tr>
      <w:tr w:rsidR="00AB76CC" w14:paraId="14087E0C" w14:textId="77777777" w:rsidTr="00B26EF0">
        <w:tc>
          <w:tcPr>
            <w:tcW w:w="1607" w:type="dxa"/>
            <w:shd w:val="clear" w:color="auto" w:fill="F2F2F2" w:themeFill="background1" w:themeFillShade="F2"/>
          </w:tcPr>
          <w:p w14:paraId="6247975F" w14:textId="77777777" w:rsidR="00AB76CC" w:rsidRDefault="00AB76CC" w:rsidP="00B26EF0">
            <w:pPr>
              <w:rPr>
                <w:lang w:val="en-US"/>
              </w:rPr>
            </w:pPr>
            <w:r>
              <w:rPr>
                <w:lang w:val="en-US"/>
              </w:rPr>
              <w:t>Total Bytes</w:t>
            </w:r>
          </w:p>
        </w:tc>
        <w:tc>
          <w:tcPr>
            <w:tcW w:w="1354" w:type="dxa"/>
          </w:tcPr>
          <w:p w14:paraId="6F87111E" w14:textId="77777777" w:rsidR="00AB76CC" w:rsidRDefault="00AB76CC" w:rsidP="00B26EF0">
            <w:pPr>
              <w:rPr>
                <w:lang w:val="en-US"/>
              </w:rPr>
            </w:pPr>
            <w:r>
              <w:rPr>
                <w:lang w:val="en-US"/>
              </w:rPr>
              <w:t>160k</w:t>
            </w:r>
          </w:p>
        </w:tc>
        <w:tc>
          <w:tcPr>
            <w:tcW w:w="1332" w:type="dxa"/>
          </w:tcPr>
          <w:p w14:paraId="2BA8A489" w14:textId="77777777" w:rsidR="00AB76CC" w:rsidRDefault="00AB76CC" w:rsidP="00B26EF0">
            <w:pPr>
              <w:rPr>
                <w:lang w:val="en-US"/>
              </w:rPr>
            </w:pPr>
            <w:r>
              <w:rPr>
                <w:lang w:val="en-US"/>
              </w:rPr>
              <w:t>160k</w:t>
            </w:r>
          </w:p>
        </w:tc>
        <w:tc>
          <w:tcPr>
            <w:tcW w:w="1337" w:type="dxa"/>
          </w:tcPr>
          <w:p w14:paraId="7FBCE053" w14:textId="77777777" w:rsidR="00AB76CC" w:rsidRDefault="00AB76CC" w:rsidP="00B26EF0">
            <w:pPr>
              <w:rPr>
                <w:lang w:val="en-US"/>
              </w:rPr>
            </w:pPr>
            <w:r>
              <w:rPr>
                <w:lang w:val="en-US"/>
              </w:rPr>
              <w:t>171k</w:t>
            </w:r>
          </w:p>
        </w:tc>
        <w:tc>
          <w:tcPr>
            <w:tcW w:w="1332" w:type="dxa"/>
          </w:tcPr>
          <w:p w14:paraId="0BF6D813" w14:textId="77777777" w:rsidR="00AB76CC" w:rsidRDefault="00AB76CC" w:rsidP="00B26EF0">
            <w:pPr>
              <w:rPr>
                <w:lang w:val="en-US"/>
              </w:rPr>
            </w:pPr>
            <w:r>
              <w:rPr>
                <w:lang w:val="en-US"/>
              </w:rPr>
              <w:t>171k</w:t>
            </w:r>
          </w:p>
        </w:tc>
        <w:tc>
          <w:tcPr>
            <w:tcW w:w="1337" w:type="dxa"/>
          </w:tcPr>
          <w:p w14:paraId="17CC1790" w14:textId="77777777" w:rsidR="00AB76CC" w:rsidRDefault="00AB76CC" w:rsidP="00B26EF0">
            <w:pPr>
              <w:rPr>
                <w:lang w:val="en-US"/>
              </w:rPr>
            </w:pPr>
            <w:r>
              <w:rPr>
                <w:lang w:val="en-US"/>
              </w:rPr>
              <w:t>181k</w:t>
            </w:r>
          </w:p>
        </w:tc>
        <w:tc>
          <w:tcPr>
            <w:tcW w:w="1332" w:type="dxa"/>
          </w:tcPr>
          <w:p w14:paraId="0BB0ADCE" w14:textId="77777777" w:rsidR="00AB76CC" w:rsidRDefault="00AB76CC" w:rsidP="00B26EF0">
            <w:pPr>
              <w:rPr>
                <w:lang w:val="en-US"/>
              </w:rPr>
            </w:pPr>
            <w:r>
              <w:rPr>
                <w:lang w:val="en-US"/>
              </w:rPr>
              <w:t>181k</w:t>
            </w:r>
          </w:p>
        </w:tc>
      </w:tr>
      <w:tr w:rsidR="00AB76CC" w14:paraId="6B6A2B31" w14:textId="77777777" w:rsidTr="00B26EF0">
        <w:tc>
          <w:tcPr>
            <w:tcW w:w="1607" w:type="dxa"/>
            <w:shd w:val="clear" w:color="auto" w:fill="F2F2F2" w:themeFill="background1" w:themeFillShade="F2"/>
          </w:tcPr>
          <w:p w14:paraId="24D84D68" w14:textId="77777777" w:rsidR="00AB76CC" w:rsidRPr="00B26EF0" w:rsidRDefault="00AB76CC" w:rsidP="00B26EF0">
            <w:pPr>
              <w:rPr>
                <w:lang w:val="en-US"/>
              </w:rPr>
            </w:pPr>
            <w:r w:rsidRPr="00B26EF0">
              <w:rPr>
                <w:lang w:val="en-US"/>
              </w:rPr>
              <w:t>Avg Bits/s</w:t>
            </w:r>
          </w:p>
        </w:tc>
        <w:tc>
          <w:tcPr>
            <w:tcW w:w="1354" w:type="dxa"/>
          </w:tcPr>
          <w:p w14:paraId="191E475B" w14:textId="77777777" w:rsidR="00AB76CC" w:rsidRPr="00B26EF0" w:rsidRDefault="00AB76CC" w:rsidP="00B26EF0">
            <w:pPr>
              <w:rPr>
                <w:lang w:val="en-US"/>
              </w:rPr>
            </w:pPr>
            <w:r w:rsidRPr="00B26EF0">
              <w:rPr>
                <w:lang w:val="en-US"/>
              </w:rPr>
              <w:t>38M</w:t>
            </w:r>
          </w:p>
        </w:tc>
        <w:tc>
          <w:tcPr>
            <w:tcW w:w="1332" w:type="dxa"/>
          </w:tcPr>
          <w:p w14:paraId="39A426DB" w14:textId="77777777" w:rsidR="00AB76CC" w:rsidRPr="00B26EF0" w:rsidRDefault="00AB76CC" w:rsidP="00B26EF0">
            <w:pPr>
              <w:rPr>
                <w:lang w:val="en-US"/>
              </w:rPr>
            </w:pPr>
            <w:r w:rsidRPr="00B26EF0">
              <w:rPr>
                <w:lang w:val="en-US"/>
              </w:rPr>
              <w:t>21M</w:t>
            </w:r>
          </w:p>
        </w:tc>
        <w:tc>
          <w:tcPr>
            <w:tcW w:w="1337" w:type="dxa"/>
          </w:tcPr>
          <w:p w14:paraId="69736D42" w14:textId="77777777" w:rsidR="00AB76CC" w:rsidRPr="00B26EF0" w:rsidRDefault="00AB76CC" w:rsidP="00B26EF0">
            <w:pPr>
              <w:rPr>
                <w:lang w:val="en-US"/>
              </w:rPr>
            </w:pPr>
            <w:r w:rsidRPr="00B26EF0">
              <w:rPr>
                <w:lang w:val="en-US"/>
              </w:rPr>
              <w:t>25M</w:t>
            </w:r>
          </w:p>
        </w:tc>
        <w:tc>
          <w:tcPr>
            <w:tcW w:w="1332" w:type="dxa"/>
          </w:tcPr>
          <w:p w14:paraId="0C3364AE" w14:textId="77777777" w:rsidR="00AB76CC" w:rsidRPr="00B26EF0" w:rsidRDefault="00AB76CC" w:rsidP="00B26EF0">
            <w:pPr>
              <w:rPr>
                <w:lang w:val="en-US"/>
              </w:rPr>
            </w:pPr>
            <w:r w:rsidRPr="00B26EF0">
              <w:rPr>
                <w:lang w:val="en-US"/>
              </w:rPr>
              <w:t>15M</w:t>
            </w:r>
          </w:p>
        </w:tc>
        <w:tc>
          <w:tcPr>
            <w:tcW w:w="1337" w:type="dxa"/>
          </w:tcPr>
          <w:p w14:paraId="2AAA29AD" w14:textId="77777777" w:rsidR="00AB76CC" w:rsidRPr="00B26EF0" w:rsidRDefault="00AB76CC" w:rsidP="00B26EF0">
            <w:pPr>
              <w:rPr>
                <w:lang w:val="en-US"/>
              </w:rPr>
            </w:pPr>
            <w:r w:rsidRPr="00B26EF0">
              <w:rPr>
                <w:lang w:val="en-US"/>
              </w:rPr>
              <w:t>16M</w:t>
            </w:r>
          </w:p>
        </w:tc>
        <w:tc>
          <w:tcPr>
            <w:tcW w:w="1332" w:type="dxa"/>
          </w:tcPr>
          <w:p w14:paraId="5D0D89BE" w14:textId="77777777" w:rsidR="00AB76CC" w:rsidRPr="00B26EF0" w:rsidRDefault="00AB76CC" w:rsidP="00B26EF0">
            <w:pPr>
              <w:rPr>
                <w:lang w:val="en-US"/>
              </w:rPr>
            </w:pPr>
            <w:r w:rsidRPr="00B26EF0">
              <w:rPr>
                <w:lang w:val="en-US"/>
              </w:rPr>
              <w:t>11M</w:t>
            </w:r>
          </w:p>
        </w:tc>
      </w:tr>
      <w:tr w:rsidR="00AB76CC" w14:paraId="045FC678" w14:textId="77777777" w:rsidTr="00B26EF0">
        <w:tc>
          <w:tcPr>
            <w:tcW w:w="1607" w:type="dxa"/>
            <w:shd w:val="clear" w:color="auto" w:fill="F2F2F2" w:themeFill="background1" w:themeFillShade="F2"/>
          </w:tcPr>
          <w:p w14:paraId="6307E997" w14:textId="77777777" w:rsidR="00AB76CC" w:rsidRDefault="00AB76CC" w:rsidP="00B26EF0">
            <w:pPr>
              <w:rPr>
                <w:lang w:val="en-US"/>
              </w:rPr>
            </w:pPr>
            <w:r>
              <w:rPr>
                <w:lang w:val="en-US"/>
              </w:rPr>
              <w:t xml:space="preserve">Avg </w:t>
            </w:r>
            <w:proofErr w:type="spellStart"/>
            <w:r>
              <w:rPr>
                <w:lang w:val="en-US"/>
              </w:rPr>
              <w:t>Harq</w:t>
            </w:r>
            <w:proofErr w:type="spellEnd"/>
            <w:r>
              <w:rPr>
                <w:lang w:val="en-US"/>
              </w:rPr>
              <w:t xml:space="preserve"> length/TDD Schedule Period</w:t>
            </w:r>
            <w:r w:rsidDel="00BC6F53">
              <w:rPr>
                <w:lang w:val="en-US"/>
              </w:rPr>
              <w:t xml:space="preserve"> </w:t>
            </w:r>
            <w:r>
              <w:rPr>
                <w:lang w:val="en-US"/>
              </w:rPr>
              <w:t xml:space="preserve"> (Bytes) (Note 5)</w:t>
            </w:r>
          </w:p>
        </w:tc>
        <w:tc>
          <w:tcPr>
            <w:tcW w:w="2686" w:type="dxa"/>
            <w:gridSpan w:val="2"/>
          </w:tcPr>
          <w:p w14:paraId="41992A2F" w14:textId="77777777" w:rsidR="00AB76CC" w:rsidRDefault="00AB76CC" w:rsidP="00B26EF0">
            <w:pPr>
              <w:rPr>
                <w:lang w:val="en-US"/>
              </w:rPr>
            </w:pPr>
            <w:r>
              <w:rPr>
                <w:lang w:val="en-US"/>
              </w:rPr>
              <w:t>13212, std 283</w:t>
            </w:r>
          </w:p>
        </w:tc>
        <w:tc>
          <w:tcPr>
            <w:tcW w:w="2669" w:type="dxa"/>
            <w:gridSpan w:val="2"/>
          </w:tcPr>
          <w:p w14:paraId="2BF42F3B" w14:textId="77777777" w:rsidR="00AB76CC" w:rsidRDefault="00AB76CC" w:rsidP="00B26EF0">
            <w:pPr>
              <w:rPr>
                <w:lang w:val="en-US"/>
              </w:rPr>
            </w:pPr>
            <w:r>
              <w:rPr>
                <w:lang w:val="en-US"/>
              </w:rPr>
              <w:t>9532, std 341</w:t>
            </w:r>
          </w:p>
        </w:tc>
        <w:tc>
          <w:tcPr>
            <w:tcW w:w="2669" w:type="dxa"/>
            <w:gridSpan w:val="2"/>
          </w:tcPr>
          <w:p w14:paraId="51C4C253" w14:textId="77777777" w:rsidR="00AB76CC" w:rsidRDefault="00AB76CC" w:rsidP="00B26EF0">
            <w:pPr>
              <w:rPr>
                <w:lang w:val="en-US"/>
              </w:rPr>
            </w:pPr>
            <w:r>
              <w:rPr>
                <w:lang w:val="en-US"/>
              </w:rPr>
              <w:t>10023, std 3316</w:t>
            </w:r>
          </w:p>
        </w:tc>
      </w:tr>
      <w:tr w:rsidR="00AB76CC" w14:paraId="47C58F11" w14:textId="77777777" w:rsidTr="00B26EF0">
        <w:tc>
          <w:tcPr>
            <w:tcW w:w="1607" w:type="dxa"/>
            <w:shd w:val="clear" w:color="auto" w:fill="F2F2F2" w:themeFill="background1" w:themeFillShade="F2"/>
          </w:tcPr>
          <w:p w14:paraId="694D94AD" w14:textId="77777777" w:rsidR="00AB76CC" w:rsidRDefault="00AB76CC" w:rsidP="00B26EF0">
            <w:pPr>
              <w:rPr>
                <w:lang w:val="en-US"/>
              </w:rPr>
            </w:pPr>
            <w:r>
              <w:rPr>
                <w:lang w:val="en-US"/>
              </w:rPr>
              <w:t>BLER (Note 6)</w:t>
            </w:r>
          </w:p>
        </w:tc>
        <w:tc>
          <w:tcPr>
            <w:tcW w:w="2686" w:type="dxa"/>
            <w:gridSpan w:val="2"/>
          </w:tcPr>
          <w:p w14:paraId="604D9BB2" w14:textId="77777777" w:rsidR="00AB76CC" w:rsidRDefault="00AB76CC" w:rsidP="00B26EF0">
            <w:pPr>
              <w:rPr>
                <w:lang w:val="en-US"/>
              </w:rPr>
            </w:pPr>
            <w:r>
              <w:rPr>
                <w:lang w:val="en-US"/>
              </w:rPr>
              <w:t>0%</w:t>
            </w:r>
          </w:p>
        </w:tc>
        <w:tc>
          <w:tcPr>
            <w:tcW w:w="2669" w:type="dxa"/>
            <w:gridSpan w:val="2"/>
          </w:tcPr>
          <w:p w14:paraId="1C5AD641" w14:textId="77777777" w:rsidR="00AB76CC" w:rsidRDefault="00AB76CC" w:rsidP="00B26EF0">
            <w:pPr>
              <w:rPr>
                <w:lang w:val="en-US"/>
              </w:rPr>
            </w:pPr>
            <w:r>
              <w:rPr>
                <w:lang w:val="en-US"/>
              </w:rPr>
              <w:t>0%</w:t>
            </w:r>
          </w:p>
        </w:tc>
        <w:tc>
          <w:tcPr>
            <w:tcW w:w="2669" w:type="dxa"/>
            <w:gridSpan w:val="2"/>
          </w:tcPr>
          <w:p w14:paraId="63DA463D" w14:textId="77777777" w:rsidR="00AB76CC" w:rsidRDefault="00AB76CC" w:rsidP="00B26EF0">
            <w:pPr>
              <w:rPr>
                <w:lang w:val="en-US"/>
              </w:rPr>
            </w:pPr>
            <w:r>
              <w:rPr>
                <w:lang w:val="en-US"/>
              </w:rPr>
              <w:t>31%</w:t>
            </w:r>
          </w:p>
        </w:tc>
      </w:tr>
      <w:tr w:rsidR="00AB76CC" w14:paraId="1C5ED09C" w14:textId="77777777" w:rsidTr="00B26EF0">
        <w:tc>
          <w:tcPr>
            <w:tcW w:w="9631" w:type="dxa"/>
            <w:gridSpan w:val="7"/>
            <w:shd w:val="clear" w:color="auto" w:fill="FFFFFF" w:themeFill="background1"/>
          </w:tcPr>
          <w:p w14:paraId="010E5127" w14:textId="77777777" w:rsidR="00AB76CC" w:rsidRDefault="00AB76CC" w:rsidP="00534D7E">
            <w:pPr>
              <w:shd w:val="clear" w:color="auto" w:fill="FFFFFF" w:themeFill="background1"/>
              <w:spacing w:after="120"/>
              <w:jc w:val="both"/>
              <w:rPr>
                <w:lang w:val="en-US"/>
              </w:rPr>
            </w:pPr>
            <w:r>
              <w:rPr>
                <w:lang w:val="en-US"/>
              </w:rPr>
              <w:t>Note 1: Sample uplink data burst</w:t>
            </w:r>
          </w:p>
          <w:p w14:paraId="1D4BEDB5" w14:textId="77777777" w:rsidR="00AB76CC" w:rsidRDefault="00AB76CC" w:rsidP="00534D7E">
            <w:pPr>
              <w:shd w:val="clear" w:color="auto" w:fill="FFFFFF" w:themeFill="background1"/>
              <w:spacing w:after="120"/>
              <w:jc w:val="both"/>
              <w:rPr>
                <w:lang w:val="en-US"/>
              </w:rPr>
            </w:pPr>
            <w:r>
              <w:rPr>
                <w:lang w:val="en-US"/>
              </w:rPr>
              <w:t xml:space="preserve">Note 2: </w:t>
            </w:r>
            <w:r w:rsidRPr="00E15505">
              <w:rPr>
                <w:lang w:val="en-US"/>
              </w:rPr>
              <w:t>TDD format 7D-1S-2U, SU-MIMO, single transmission layer, SCS 30kHz, 40MHz bandwidth</w:t>
            </w:r>
          </w:p>
          <w:p w14:paraId="04EAF680" w14:textId="77777777" w:rsidR="00AB76CC" w:rsidRDefault="00AB76CC" w:rsidP="00534D7E">
            <w:pPr>
              <w:shd w:val="clear" w:color="auto" w:fill="FFFFFF" w:themeFill="background1"/>
              <w:spacing w:after="120"/>
              <w:jc w:val="both"/>
              <w:rPr>
                <w:lang w:val="en-US"/>
              </w:rPr>
            </w:pPr>
            <w:r>
              <w:rPr>
                <w:lang w:val="en-US"/>
              </w:rPr>
              <w:t>Note 3: 4 UEs, 1 UE with Live AI data traffic, 3 UEs with 2Mbps uplink data traffic</w:t>
            </w:r>
          </w:p>
          <w:p w14:paraId="44FF3EE4" w14:textId="77777777" w:rsidR="00AB76CC" w:rsidRDefault="00AB76CC" w:rsidP="00534D7E">
            <w:pPr>
              <w:shd w:val="clear" w:color="auto" w:fill="FFFFFF" w:themeFill="background1"/>
              <w:spacing w:after="120"/>
              <w:jc w:val="both"/>
              <w:rPr>
                <w:lang w:val="en-US"/>
              </w:rPr>
            </w:pPr>
            <w:r>
              <w:rPr>
                <w:lang w:val="en-US"/>
              </w:rPr>
              <w:t>Note 4: Cell-edge ~-92dBm RSRP</w:t>
            </w:r>
          </w:p>
          <w:p w14:paraId="0F1C7D5F" w14:textId="77777777" w:rsidR="00AB76CC" w:rsidRDefault="00AB76CC" w:rsidP="00534D7E">
            <w:pPr>
              <w:shd w:val="clear" w:color="auto" w:fill="FFFFFF" w:themeFill="background1"/>
              <w:spacing w:after="120"/>
              <w:jc w:val="both"/>
              <w:rPr>
                <w:lang w:val="en-US"/>
              </w:rPr>
            </w:pPr>
            <w:r>
              <w:rPr>
                <w:lang w:val="en-US"/>
              </w:rPr>
              <w:t>Note 5: TDD Schedule Period (</w:t>
            </w:r>
            <w:r w:rsidRPr="00BC6F53">
              <w:t>dl-UL-</w:t>
            </w:r>
            <w:proofErr w:type="spellStart"/>
            <w:r w:rsidRPr="00BC6F53">
              <w:t>TransmissionPeriodicity</w:t>
            </w:r>
            <w:proofErr w:type="spellEnd"/>
            <w:r>
              <w:t>) is 5ms</w:t>
            </w:r>
          </w:p>
          <w:p w14:paraId="53025AB6" w14:textId="77777777" w:rsidR="00AB76CC" w:rsidRDefault="00AB76CC" w:rsidP="00534D7E">
            <w:pPr>
              <w:shd w:val="clear" w:color="auto" w:fill="FFFFFF" w:themeFill="background1"/>
              <w:spacing w:after="120"/>
              <w:jc w:val="both"/>
              <w:rPr>
                <w:lang w:val="en-US"/>
              </w:rPr>
            </w:pPr>
            <w:r>
              <w:rPr>
                <w:lang w:val="en-US"/>
              </w:rPr>
              <w:t xml:space="preserve">Note 6: BLER shown for TB including </w:t>
            </w:r>
            <w:proofErr w:type="spellStart"/>
            <w:r>
              <w:rPr>
                <w:lang w:val="en-US"/>
              </w:rPr>
              <w:t>reTx</w:t>
            </w:r>
            <w:proofErr w:type="spellEnd"/>
            <w:r>
              <w:rPr>
                <w:lang w:val="en-US"/>
              </w:rPr>
              <w:t xml:space="preserve"> within data burst only</w:t>
            </w:r>
          </w:p>
        </w:tc>
      </w:tr>
    </w:tbl>
    <w:p w14:paraId="7C75B800" w14:textId="77777777" w:rsidR="00AB76CC" w:rsidRDefault="00AB76CC" w:rsidP="00AB76CC"/>
    <w:p w14:paraId="03AA4929" w14:textId="77777777" w:rsidR="00592CF7" w:rsidRDefault="00592CF7">
      <w:pPr>
        <w:spacing w:after="0"/>
      </w:pPr>
      <w:r>
        <w:br w:type="page"/>
      </w:r>
    </w:p>
    <w:p w14:paraId="4B20D534" w14:textId="2A89CDD6" w:rsidR="00AB76CC" w:rsidRDefault="008F669B" w:rsidP="00534D7E">
      <w:pPr>
        <w:spacing w:after="120"/>
        <w:jc w:val="both"/>
      </w:pPr>
      <w:r>
        <w:lastRenderedPageBreak/>
        <w:t>I</w:t>
      </w:r>
      <w:r w:rsidR="00FD3687">
        <w:t xml:space="preserve">n another experiment with using commercially available generative AI application over 5G, </w:t>
      </w:r>
      <w:r>
        <w:t xml:space="preserve">we asked the AI application to identify objects in our environment. From the measurement shown in </w:t>
      </w:r>
      <w:r>
        <w:fldChar w:fldCharType="begin"/>
      </w:r>
      <w:r>
        <w:instrText xml:space="preserve"> REF  _Ref210035921\h </w:instrText>
      </w:r>
      <w:r w:rsidR="00592CF7">
        <w:instrText xml:space="preserve"> \* MERGEFORMAT </w:instrText>
      </w:r>
      <w:r>
        <w:fldChar w:fldCharType="separate"/>
      </w:r>
      <w:r>
        <w:t>Figure 2.1-</w:t>
      </w:r>
      <w:r>
        <w:rPr>
          <w:noProof/>
        </w:rPr>
        <w:t>2</w:t>
      </w:r>
      <w:r>
        <w:fldChar w:fldCharType="end"/>
      </w:r>
      <w:r>
        <w:t>, w</w:t>
      </w:r>
      <w:r w:rsidR="00FD3687">
        <w:t xml:space="preserve">e show that </w:t>
      </w:r>
      <w:r w:rsidR="00AB76CC">
        <w:rPr>
          <w:lang w:val="en-US"/>
        </w:rPr>
        <w:t>uplink data bursts can be irregular and of various burst data volumes.</w:t>
      </w:r>
    </w:p>
    <w:p w14:paraId="45A019CF" w14:textId="5E772BBB" w:rsidR="00AB76CC" w:rsidRDefault="00BF0DB7" w:rsidP="00AB76CC">
      <w:pPr>
        <w:keepNext/>
        <w:jc w:val="center"/>
      </w:pPr>
      <w:r>
        <w:rPr>
          <w:noProof/>
        </w:rPr>
        <w:drawing>
          <wp:inline distT="0" distB="0" distL="0" distR="0" wp14:anchorId="7A0B6A16" wp14:editId="208DE526">
            <wp:extent cx="5958866" cy="3089066"/>
            <wp:effectExtent l="0" t="0" r="3810" b="0"/>
            <wp:docPr id="1558883708" name="Picture 3" descr="A graph of a graph showing a number of uplin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83708" name="Picture 3" descr="A graph of a graph showing a number of uplink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291" cy="3095507"/>
                    </a:xfrm>
                    <a:prstGeom prst="rect">
                      <a:avLst/>
                    </a:prstGeom>
                    <a:noFill/>
                  </pic:spPr>
                </pic:pic>
              </a:graphicData>
            </a:graphic>
          </wp:inline>
        </w:drawing>
      </w:r>
    </w:p>
    <w:p w14:paraId="2A0B05F3" w14:textId="28F1337A" w:rsidR="00AB76CC" w:rsidRDefault="00AB76CC" w:rsidP="00AB76CC">
      <w:pPr>
        <w:pStyle w:val="Caption"/>
        <w:jc w:val="center"/>
      </w:pPr>
      <w:bookmarkStart w:id="2" w:name="_Ref210035921"/>
      <w:r>
        <w:t>Figure 2.1-</w:t>
      </w:r>
      <w:r>
        <w:fldChar w:fldCharType="begin"/>
      </w:r>
      <w:r>
        <w:instrText xml:space="preserve"> SEQ Figure \* ARABIC \s 2 </w:instrText>
      </w:r>
      <w:r>
        <w:fldChar w:fldCharType="separate"/>
      </w:r>
      <w:r>
        <w:rPr>
          <w:noProof/>
        </w:rPr>
        <w:t>2</w:t>
      </w:r>
      <w:r>
        <w:fldChar w:fldCharType="end"/>
      </w:r>
      <w:bookmarkEnd w:id="2"/>
      <w:r>
        <w:t xml:space="preserve"> </w:t>
      </w:r>
      <w:r w:rsidR="00482530">
        <w:t xml:space="preserve">Interactive prompting </w:t>
      </w:r>
      <w:r w:rsidR="00482530" w:rsidRPr="00CD188A">
        <w:t xml:space="preserve">over 5G </w:t>
      </w:r>
      <w:r w:rsidR="00482530">
        <w:t>showing</w:t>
      </w:r>
      <w:r w:rsidR="00482530" w:rsidRPr="00CD188A">
        <w:t xml:space="preserve"> </w:t>
      </w:r>
      <w:r w:rsidR="00482530">
        <w:t>irregular</w:t>
      </w:r>
      <w:r w:rsidR="00482530" w:rsidRPr="00CD188A">
        <w:t xml:space="preserve"> uplink data bursts</w:t>
      </w:r>
      <w:r w:rsidR="00482530">
        <w:t xml:space="preserve"> in time and volume</w:t>
      </w:r>
      <w:r w:rsidR="00482530" w:rsidRPr="0072435D">
        <w:t xml:space="preserve"> </w:t>
      </w:r>
      <w:r w:rsidR="00482530">
        <w:t>using commercial generative AI application</w:t>
      </w:r>
    </w:p>
    <w:p w14:paraId="0EAA3E24" w14:textId="47A475DB" w:rsidR="002215EF" w:rsidRDefault="002215EF" w:rsidP="00534D7E">
      <w:pPr>
        <w:spacing w:after="120"/>
        <w:jc w:val="both"/>
        <w:rPr>
          <w:lang w:val="en-US"/>
        </w:rPr>
      </w:pPr>
      <w:r w:rsidRPr="00A302C2">
        <w:rPr>
          <w:lang w:val="en-US"/>
        </w:rPr>
        <w:t xml:space="preserve">The measured uplink data burst size using commercially available generative AI applications aligns with low quality encoded images. It was observed that the task success rate from the experimentation has room for improvement with multiple failures in identifying </w:t>
      </w:r>
      <w:r w:rsidR="00E11B55">
        <w:rPr>
          <w:lang w:val="en-US"/>
        </w:rPr>
        <w:t>objects in our environment</w:t>
      </w:r>
      <w:r w:rsidRPr="00A302C2">
        <w:rPr>
          <w:lang w:val="en-US"/>
        </w:rPr>
        <w:t xml:space="preserve">. Therefore, it is foreseen that to achieve acceptable task success rate, and depending on the type of application (e.g., real-time experience, </w:t>
      </w:r>
      <w:r w:rsidR="00F96AD4">
        <w:rPr>
          <w:lang w:val="en-US"/>
        </w:rPr>
        <w:t>mission critical AR</w:t>
      </w:r>
      <w:r w:rsidRPr="00A302C2">
        <w:rPr>
          <w:lang w:val="en-US"/>
        </w:rPr>
        <w:t>, etc.) higher quality and possibly more frequent or irregular input data will need to be transmitted leading to increased uplink data burst volumes</w:t>
      </w:r>
      <w:r>
        <w:rPr>
          <w:lang w:val="en-US"/>
        </w:rPr>
        <w:t>.</w:t>
      </w:r>
    </w:p>
    <w:p w14:paraId="77DDC973" w14:textId="77777777" w:rsidR="00482530" w:rsidRDefault="00482530" w:rsidP="00534D7E">
      <w:pPr>
        <w:spacing w:after="120"/>
        <w:jc w:val="both"/>
        <w:rPr>
          <w:lang w:val="en-US"/>
        </w:rPr>
      </w:pPr>
      <w:r>
        <w:rPr>
          <w:lang w:val="en-US"/>
        </w:rPr>
        <w:t xml:space="preserve">These applications are evolving rapidly and, for example, may capture or generate more detailed and/or more frequent input data for visual assistance or context-awareness. Without service awareness e.g., interactive AI, delay-bound bursty traffic, the RAN does not prioritize the data burst and consequently impacts the overall latency. </w:t>
      </w:r>
      <w:r w:rsidRPr="003B2625">
        <w:rPr>
          <w:lang w:val="en-US"/>
        </w:rPr>
        <w:t xml:space="preserve">This highlights the need for </w:t>
      </w:r>
      <w:r>
        <w:rPr>
          <w:lang w:val="en-US"/>
        </w:rPr>
        <w:t>application-awareness of AI-based services and d</w:t>
      </w:r>
      <w:r w:rsidRPr="003B2625">
        <w:rPr>
          <w:lang w:val="en-US"/>
        </w:rPr>
        <w:t>ifferentiated data treatment of the uplink data burst</w:t>
      </w:r>
      <w:r>
        <w:rPr>
          <w:lang w:val="en-US"/>
        </w:rPr>
        <w:t>s</w:t>
      </w:r>
      <w:r w:rsidRPr="003B2625">
        <w:rPr>
          <w:lang w:val="en-US"/>
        </w:rPr>
        <w:t xml:space="preserve"> for delay-sensitive AI</w:t>
      </w:r>
      <w:r>
        <w:rPr>
          <w:lang w:val="en-US"/>
        </w:rPr>
        <w:t>-based</w:t>
      </w:r>
      <w:r w:rsidRPr="003B2625">
        <w:rPr>
          <w:lang w:val="en-US"/>
        </w:rPr>
        <w:t xml:space="preserve"> </w:t>
      </w:r>
      <w:r>
        <w:rPr>
          <w:lang w:val="en-US"/>
        </w:rPr>
        <w:t>services.</w:t>
      </w:r>
    </w:p>
    <w:p w14:paraId="03EFF666" w14:textId="73887BFA" w:rsidR="00AB76CC" w:rsidRPr="00B26EF0" w:rsidRDefault="00AB76CC" w:rsidP="00534D7E">
      <w:pPr>
        <w:spacing w:after="120"/>
        <w:jc w:val="both"/>
        <w:rPr>
          <w:b/>
          <w:bCs/>
          <w:noProof/>
          <w:lang w:val="en-US"/>
        </w:rPr>
      </w:pPr>
      <w:r w:rsidRPr="00B26EF0">
        <w:rPr>
          <w:b/>
          <w:bCs/>
          <w:noProof/>
          <w:lang w:val="en-US"/>
        </w:rPr>
        <w:t xml:space="preserve">Observation </w:t>
      </w:r>
      <w:r w:rsidR="006F3BF5">
        <w:rPr>
          <w:b/>
          <w:bCs/>
          <w:noProof/>
          <w:lang w:val="en-US"/>
        </w:rPr>
        <w:t xml:space="preserve">2.1-1: </w:t>
      </w:r>
      <w:r w:rsidRPr="001548A1">
        <w:rPr>
          <w:noProof/>
          <w:lang w:val="en-US"/>
        </w:rPr>
        <w:t>Interactive AI-based services are uplink heavy, latency sensitive and data sessions are characterized by periodic and/or irregular data bursts with varying volumes and inter-burst interval.</w:t>
      </w:r>
    </w:p>
    <w:p w14:paraId="27CC6698" w14:textId="2E9DA08C" w:rsidR="00AB76CC" w:rsidRPr="00B26EF0" w:rsidRDefault="00AB76CC" w:rsidP="00534D7E">
      <w:pPr>
        <w:spacing w:after="120"/>
        <w:jc w:val="both"/>
        <w:rPr>
          <w:noProof/>
        </w:rPr>
      </w:pPr>
      <w:r w:rsidRPr="00B26EF0">
        <w:rPr>
          <w:b/>
          <w:bCs/>
          <w:noProof/>
        </w:rPr>
        <w:t xml:space="preserve">Observation </w:t>
      </w:r>
      <w:r w:rsidR="006F3BF5">
        <w:rPr>
          <w:b/>
          <w:bCs/>
          <w:noProof/>
        </w:rPr>
        <w:t>2.1-2</w:t>
      </w:r>
      <w:r w:rsidRPr="00B26EF0">
        <w:rPr>
          <w:b/>
          <w:bCs/>
          <w:noProof/>
        </w:rPr>
        <w:t>:</w:t>
      </w:r>
      <w:r w:rsidR="006F3BF5">
        <w:rPr>
          <w:b/>
          <w:bCs/>
          <w:noProof/>
        </w:rPr>
        <w:t xml:space="preserve"> </w:t>
      </w:r>
      <w:r w:rsidRPr="00B26EF0">
        <w:rPr>
          <w:noProof/>
        </w:rPr>
        <w:t>Latency of the transfer of data bursts increases significantly in loaded cells (capacity limitations) and/or for UEs at cell edge (poor geometry) degrading responsiveness and overall QoE.</w:t>
      </w:r>
    </w:p>
    <w:p w14:paraId="6788B041" w14:textId="5070FAE1" w:rsidR="00AB76CC" w:rsidRDefault="00AB76CC" w:rsidP="00534D7E">
      <w:pPr>
        <w:spacing w:after="120"/>
        <w:jc w:val="both"/>
        <w:rPr>
          <w:b/>
          <w:bCs/>
          <w:noProof/>
          <w:lang w:val="en-US"/>
        </w:rPr>
      </w:pPr>
      <w:r>
        <w:rPr>
          <w:b/>
          <w:bCs/>
          <w:noProof/>
          <w:lang w:val="en-US"/>
        </w:rPr>
        <w:t xml:space="preserve">Observation </w:t>
      </w:r>
      <w:r w:rsidR="006F3BF5">
        <w:rPr>
          <w:b/>
          <w:bCs/>
          <w:noProof/>
          <w:lang w:val="en-US"/>
        </w:rPr>
        <w:t xml:space="preserve">2.1-3: </w:t>
      </w:r>
      <w:r w:rsidRPr="001548A1">
        <w:rPr>
          <w:noProof/>
          <w:lang w:val="en-US"/>
        </w:rPr>
        <w:t>More advanced AI-based services will require increased data burst volumes to meet their target success rate.</w:t>
      </w:r>
    </w:p>
    <w:p w14:paraId="5B110C6B" w14:textId="08C531BB" w:rsidR="00157615" w:rsidRDefault="00AB76CC">
      <w:pPr>
        <w:spacing w:after="120"/>
        <w:ind w:left="1136" w:hanging="1136"/>
        <w:jc w:val="both"/>
      </w:pPr>
      <w:r w:rsidRPr="00B26EF0">
        <w:rPr>
          <w:b/>
          <w:bCs/>
        </w:rPr>
        <w:t xml:space="preserve">Proposal </w:t>
      </w:r>
      <w:r w:rsidR="006F3BF5">
        <w:rPr>
          <w:b/>
          <w:bCs/>
        </w:rPr>
        <w:t>1</w:t>
      </w:r>
      <w:r w:rsidRPr="00B26EF0">
        <w:rPr>
          <w:b/>
          <w:bCs/>
        </w:rPr>
        <w:t>:</w:t>
      </w:r>
      <w:r w:rsidRPr="00362D44">
        <w:rPr>
          <w:b/>
          <w:bCs/>
        </w:rPr>
        <w:t xml:space="preserve"> </w:t>
      </w:r>
      <w:r w:rsidRPr="00362D44">
        <w:rPr>
          <w:b/>
          <w:bCs/>
        </w:rPr>
        <w:tab/>
      </w:r>
      <w:r w:rsidRPr="006F3BF5">
        <w:t>The 6GR QoS framework shall support uplink transfer of delay critical bursts of varying volumes and inter-burst interval in a resource efficient manner (e.g., without overprovisioning of radio resources).</w:t>
      </w:r>
    </w:p>
    <w:p w14:paraId="2E816B8F" w14:textId="77777777" w:rsidR="00C55400" w:rsidRPr="006F3BF5" w:rsidRDefault="00C55400" w:rsidP="00534D7E">
      <w:pPr>
        <w:spacing w:after="120"/>
        <w:ind w:left="1136" w:hanging="1136"/>
        <w:jc w:val="both"/>
      </w:pPr>
    </w:p>
    <w:p w14:paraId="01A851CC" w14:textId="784CFDDB" w:rsidR="00631BE0" w:rsidRDefault="00631BE0" w:rsidP="00631BE0">
      <w:pPr>
        <w:pStyle w:val="Heading2"/>
      </w:pPr>
      <w:r>
        <w:t>2.2</w:t>
      </w:r>
      <w:r>
        <w:tab/>
        <w:t>Overview of the NR protocol stack</w:t>
      </w:r>
    </w:p>
    <w:p w14:paraId="666FB1C4" w14:textId="2A89513E" w:rsidR="00631BE0" w:rsidRDefault="0049068C" w:rsidP="00534D7E">
      <w:pPr>
        <w:spacing w:after="120"/>
        <w:jc w:val="both"/>
      </w:pPr>
      <w:r>
        <w:t>The L2 protocol stack in NR was designed with LTE stack as baseline which resulted to very similar approach as used in LTE. The most notable changes to the NR stack compared to LTE were done based on the requirement to better support pre-processing</w:t>
      </w:r>
      <w:r w:rsidR="00557FE5">
        <w:t xml:space="preserve"> of UL data</w:t>
      </w:r>
      <w:r>
        <w:t xml:space="preserve"> at the UE. This led to the concatenation removal from RLC, support of SO-based segmentation only, and MAC </w:t>
      </w:r>
      <w:proofErr w:type="spellStart"/>
      <w:r>
        <w:t>subheader</w:t>
      </w:r>
      <w:proofErr w:type="spellEnd"/>
      <w:r>
        <w:t xml:space="preserve"> interleaving within a MAC PDU. Additionally, the SDAP sublayer was introduced to support the QoS flow concept of 5GC and map the packets of different QoS flows to radio bearers as configured by the network.</w:t>
      </w:r>
      <w:r w:rsidR="00681891">
        <w:t xml:space="preserve"> Furthermore, reordering was removed from RLC layer to enable consistent handling of data with and without dual connectivity (DC).</w:t>
      </w:r>
    </w:p>
    <w:p w14:paraId="55983CE6" w14:textId="4029B66E" w:rsidR="00681891" w:rsidRDefault="00681891" w:rsidP="00534D7E">
      <w:pPr>
        <w:spacing w:after="120"/>
        <w:jc w:val="both"/>
      </w:pPr>
      <w:r>
        <w:t>The NR L2 protocol stack</w:t>
      </w:r>
      <w:r w:rsidR="00F12178">
        <w:t xml:space="preserve"> and their</w:t>
      </w:r>
      <w:r>
        <w:t xml:space="preserve"> functions and services are listed hereinafter </w:t>
      </w:r>
      <w:r w:rsidR="00F12178">
        <w:t>[2]</w:t>
      </w:r>
      <w:r>
        <w:t>:</w:t>
      </w:r>
    </w:p>
    <w:p w14:paraId="381E0BC4" w14:textId="77777777" w:rsidR="00F12178" w:rsidRDefault="00F12178" w:rsidP="00F12178">
      <w:pPr>
        <w:jc w:val="center"/>
        <w:rPr>
          <w:rFonts w:eastAsia="Times New Roman"/>
          <w:noProof/>
          <w:lang w:eastAsia="zh-CN"/>
        </w:rPr>
      </w:pPr>
      <w:r>
        <w:rPr>
          <w:rFonts w:eastAsia="Times New Roman"/>
          <w:noProof/>
          <w:lang w:eastAsia="zh-CN"/>
        </w:rPr>
        <w:object w:dxaOrig="3600" w:dyaOrig="2595" w14:anchorId="60AF1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75pt" o:ole="">
            <v:imagedata r:id="rId13" o:title=""/>
          </v:shape>
          <o:OLEObject Type="Embed" ProgID="Visio.Drawing.11" ShapeID="_x0000_i1025" DrawAspect="Content" ObjectID="_1820994964" r:id="rId14"/>
        </w:object>
      </w:r>
    </w:p>
    <w:p w14:paraId="73B61E6A" w14:textId="28E4F96C" w:rsidR="00F12178" w:rsidRDefault="00F12178" w:rsidP="00F12178">
      <w:pPr>
        <w:jc w:val="center"/>
        <w:rPr>
          <w:b/>
        </w:rPr>
      </w:pPr>
      <w:r w:rsidRPr="00681891">
        <w:rPr>
          <w:b/>
        </w:rPr>
        <w:t xml:space="preserve">Figure </w:t>
      </w:r>
      <w:r>
        <w:rPr>
          <w:b/>
        </w:rPr>
        <w:t>2.2</w:t>
      </w:r>
      <w:r w:rsidRPr="00681891">
        <w:rPr>
          <w:b/>
        </w:rPr>
        <w:t xml:space="preserve">-1: </w:t>
      </w:r>
      <w:r>
        <w:rPr>
          <w:b/>
        </w:rPr>
        <w:t xml:space="preserve">NR </w:t>
      </w:r>
      <w:r w:rsidRPr="00681891">
        <w:rPr>
          <w:b/>
        </w:rPr>
        <w:t>User Plane Protocol Stack</w:t>
      </w:r>
    </w:p>
    <w:p w14:paraId="38EE8359" w14:textId="46743C65" w:rsidR="00F12178" w:rsidRDefault="00F12178" w:rsidP="00534D7E">
      <w:pPr>
        <w:overflowPunct w:val="0"/>
        <w:autoSpaceDE w:val="0"/>
        <w:autoSpaceDN w:val="0"/>
        <w:adjustRightInd w:val="0"/>
        <w:spacing w:after="120"/>
        <w:jc w:val="both"/>
        <w:rPr>
          <w:rFonts w:eastAsia="Times New Roman"/>
          <w:lang w:eastAsia="zh-CN"/>
        </w:rPr>
      </w:pPr>
      <w:r w:rsidRPr="00681891">
        <w:rPr>
          <w:rFonts w:eastAsia="Times New Roman"/>
          <w:lang w:eastAsia="zh-CN"/>
        </w:rPr>
        <w:t>The main services and functions of the MAC sublayer include</w:t>
      </w:r>
      <w:r>
        <w:rPr>
          <w:rFonts w:eastAsia="Times New Roman"/>
          <w:lang w:eastAsia="zh-CN"/>
        </w:rPr>
        <w:t>, e.g., m</w:t>
      </w:r>
      <w:r w:rsidRPr="00681891">
        <w:rPr>
          <w:rFonts w:eastAsia="Times New Roman"/>
          <w:lang w:eastAsia="zh-CN"/>
        </w:rPr>
        <w:t>apping between logical channels and transport channels;</w:t>
      </w:r>
      <w:r>
        <w:rPr>
          <w:rFonts w:eastAsia="Times New Roman"/>
          <w:lang w:eastAsia="zh-CN"/>
        </w:rPr>
        <w:t xml:space="preserve"> m</w:t>
      </w:r>
      <w:r w:rsidRPr="00681891">
        <w:rPr>
          <w:rFonts w:eastAsia="Times New Roman"/>
          <w:lang w:eastAsia="zh-CN"/>
        </w:rPr>
        <w:t>ultiplexing/demultiplexing of MAC SDUs belonging to one or different logical channels into/from transport blocks (TB) delivered to/from the physical layer on transport channels;</w:t>
      </w:r>
      <w:r>
        <w:rPr>
          <w:rFonts w:eastAsia="Times New Roman"/>
          <w:lang w:eastAsia="zh-CN"/>
        </w:rPr>
        <w:t xml:space="preserve"> s</w:t>
      </w:r>
      <w:r w:rsidRPr="00681891">
        <w:rPr>
          <w:rFonts w:eastAsia="Times New Roman"/>
          <w:lang w:eastAsia="zh-CN"/>
        </w:rPr>
        <w:t>cheduling information reporting;</w:t>
      </w:r>
      <w:r>
        <w:rPr>
          <w:rFonts w:eastAsia="Times New Roman"/>
          <w:lang w:eastAsia="zh-CN"/>
        </w:rPr>
        <w:t xml:space="preserve"> e</w:t>
      </w:r>
      <w:r w:rsidRPr="00681891">
        <w:rPr>
          <w:rFonts w:eastAsia="Times New Roman"/>
          <w:lang w:eastAsia="zh-CN"/>
        </w:rPr>
        <w:t>rror correction through HARQ (one HARQ entity per cell in case of CA);</w:t>
      </w:r>
      <w:r>
        <w:rPr>
          <w:rFonts w:eastAsia="Times New Roman"/>
          <w:lang w:eastAsia="zh-CN"/>
        </w:rPr>
        <w:t xml:space="preserve"> p</w:t>
      </w:r>
      <w:r w:rsidRPr="00681891">
        <w:rPr>
          <w:rFonts w:eastAsia="Times New Roman"/>
          <w:lang w:eastAsia="zh-CN"/>
        </w:rPr>
        <w:t>riority handling between UEs by means of dynamic scheduling;</w:t>
      </w:r>
      <w:r>
        <w:rPr>
          <w:rFonts w:eastAsia="Times New Roman"/>
          <w:lang w:eastAsia="zh-CN"/>
        </w:rPr>
        <w:t xml:space="preserve"> p</w:t>
      </w:r>
      <w:r w:rsidRPr="00681891">
        <w:rPr>
          <w:rFonts w:eastAsia="Times New Roman"/>
          <w:lang w:eastAsia="zh-CN"/>
        </w:rPr>
        <w:t>riority handling between logical channels of one UE by means of logical channel prioritisation;</w:t>
      </w:r>
      <w:bookmarkStart w:id="3" w:name="_Hlk5951748"/>
      <w:r>
        <w:rPr>
          <w:rFonts w:eastAsia="Times New Roman"/>
          <w:lang w:eastAsia="zh-CN"/>
        </w:rPr>
        <w:t xml:space="preserve"> p</w:t>
      </w:r>
      <w:r w:rsidRPr="00681891">
        <w:rPr>
          <w:rFonts w:eastAsia="Times New Roman"/>
          <w:lang w:eastAsia="zh-CN"/>
        </w:rPr>
        <w:t>riority handling between overlapping resources of one UE;</w:t>
      </w:r>
      <w:bookmarkEnd w:id="3"/>
      <w:r>
        <w:rPr>
          <w:rFonts w:eastAsia="Times New Roman"/>
          <w:lang w:eastAsia="zh-CN"/>
        </w:rPr>
        <w:t xml:space="preserve"> </w:t>
      </w:r>
      <w:r w:rsidRPr="00681891">
        <w:rPr>
          <w:rFonts w:eastAsia="Times New Roman"/>
          <w:lang w:eastAsia="zh-CN"/>
        </w:rPr>
        <w:t>Padding.</w:t>
      </w:r>
    </w:p>
    <w:p w14:paraId="2743400F" w14:textId="4727AA3B" w:rsidR="00F12178" w:rsidRDefault="00F12178" w:rsidP="00534D7E">
      <w:pPr>
        <w:overflowPunct w:val="0"/>
        <w:autoSpaceDE w:val="0"/>
        <w:autoSpaceDN w:val="0"/>
        <w:adjustRightInd w:val="0"/>
        <w:spacing w:after="120"/>
        <w:jc w:val="both"/>
        <w:rPr>
          <w:rFonts w:eastAsia="Times New Roman"/>
          <w:lang w:eastAsia="zh-CN"/>
        </w:rPr>
      </w:pPr>
      <w:r w:rsidRPr="00681891">
        <w:rPr>
          <w:rFonts w:eastAsia="Times New Roman"/>
          <w:lang w:eastAsia="zh-CN"/>
        </w:rPr>
        <w:t>The main services and functions of the RLC sublayer depend on the transmission mode and include</w:t>
      </w:r>
      <w:r>
        <w:rPr>
          <w:rFonts w:eastAsia="Times New Roman"/>
          <w:lang w:eastAsia="zh-CN"/>
        </w:rPr>
        <w:t>, e.g., t</w:t>
      </w:r>
      <w:r w:rsidRPr="00681891">
        <w:rPr>
          <w:rFonts w:eastAsia="Times New Roman"/>
          <w:lang w:eastAsia="zh-CN"/>
        </w:rPr>
        <w:t>ransfer of upper layer PDUs;</w:t>
      </w:r>
      <w:r>
        <w:rPr>
          <w:rFonts w:eastAsia="Times New Roman"/>
          <w:lang w:eastAsia="zh-CN"/>
        </w:rPr>
        <w:t xml:space="preserve"> s</w:t>
      </w:r>
      <w:r w:rsidRPr="00681891">
        <w:rPr>
          <w:rFonts w:eastAsia="Times New Roman"/>
          <w:lang w:eastAsia="zh-CN"/>
        </w:rPr>
        <w:t>equence numbering independent of the one in PDCP (UM and AM);</w:t>
      </w:r>
      <w:r>
        <w:rPr>
          <w:rFonts w:eastAsia="Times New Roman"/>
          <w:lang w:eastAsia="zh-CN"/>
        </w:rPr>
        <w:t xml:space="preserve"> </w:t>
      </w:r>
      <w:r w:rsidRPr="00681891">
        <w:rPr>
          <w:rFonts w:eastAsia="Times New Roman"/>
          <w:lang w:eastAsia="zh-CN"/>
        </w:rPr>
        <w:t>Error Correction through ARQ (AM only);</w:t>
      </w:r>
      <w:r>
        <w:rPr>
          <w:rFonts w:eastAsia="Times New Roman"/>
          <w:lang w:eastAsia="zh-CN"/>
        </w:rPr>
        <w:t xml:space="preserve"> s</w:t>
      </w:r>
      <w:r w:rsidRPr="00681891">
        <w:rPr>
          <w:rFonts w:eastAsia="Times New Roman"/>
          <w:lang w:eastAsia="zh-CN"/>
        </w:rPr>
        <w:t>egmentation (AM and UM) and re-segmentation (AM only) of RLC SDUs;</w:t>
      </w:r>
      <w:r>
        <w:rPr>
          <w:rFonts w:eastAsia="Times New Roman"/>
          <w:lang w:eastAsia="zh-CN"/>
        </w:rPr>
        <w:t xml:space="preserve"> r</w:t>
      </w:r>
      <w:r w:rsidRPr="00681891">
        <w:rPr>
          <w:rFonts w:eastAsia="Times New Roman"/>
          <w:lang w:eastAsia="zh-CN"/>
        </w:rPr>
        <w:t>eassembly of SDU (AM and UM);</w:t>
      </w:r>
      <w:r>
        <w:rPr>
          <w:rFonts w:eastAsia="Times New Roman"/>
          <w:lang w:eastAsia="zh-CN"/>
        </w:rPr>
        <w:t xml:space="preserve"> d</w:t>
      </w:r>
      <w:r w:rsidRPr="00681891">
        <w:rPr>
          <w:rFonts w:eastAsia="Times New Roman"/>
          <w:lang w:eastAsia="zh-CN"/>
        </w:rPr>
        <w:t>uplicate Detection (AM only);</w:t>
      </w:r>
      <w:r>
        <w:rPr>
          <w:rFonts w:eastAsia="Times New Roman"/>
          <w:lang w:eastAsia="zh-CN"/>
        </w:rPr>
        <w:t xml:space="preserve"> R</w:t>
      </w:r>
      <w:r w:rsidRPr="00681891">
        <w:rPr>
          <w:rFonts w:eastAsia="Times New Roman"/>
          <w:lang w:eastAsia="zh-CN"/>
        </w:rPr>
        <w:t>LC SDU discard (AM and UM);</w:t>
      </w:r>
      <w:r>
        <w:rPr>
          <w:rFonts w:eastAsia="Times New Roman"/>
          <w:lang w:eastAsia="zh-CN"/>
        </w:rPr>
        <w:t xml:space="preserve"> </w:t>
      </w:r>
      <w:r w:rsidRPr="00681891">
        <w:rPr>
          <w:rFonts w:eastAsia="Times New Roman"/>
          <w:lang w:eastAsia="zh-CN"/>
        </w:rPr>
        <w:t>RLC re-establishment;</w:t>
      </w:r>
      <w:r>
        <w:rPr>
          <w:rFonts w:eastAsia="Times New Roman"/>
          <w:lang w:eastAsia="zh-CN"/>
        </w:rPr>
        <w:t xml:space="preserve"> </w:t>
      </w:r>
      <w:r w:rsidRPr="00681891">
        <w:rPr>
          <w:rFonts w:eastAsia="Times New Roman"/>
          <w:lang w:eastAsia="zh-CN"/>
        </w:rPr>
        <w:t xml:space="preserve">Protocol error detection </w:t>
      </w:r>
      <w:r w:rsidRPr="00681891">
        <w:rPr>
          <w:rFonts w:eastAsia="Times New Roman"/>
          <w:lang w:eastAsia="ko-KR"/>
        </w:rPr>
        <w:t>(AM only)</w:t>
      </w:r>
      <w:r w:rsidRPr="00681891">
        <w:rPr>
          <w:rFonts w:eastAsia="Times New Roman"/>
          <w:lang w:eastAsia="zh-CN"/>
        </w:rPr>
        <w:t>.</w:t>
      </w:r>
    </w:p>
    <w:p w14:paraId="47C1DD69" w14:textId="1882FB74" w:rsidR="00F12178" w:rsidRDefault="00F12178" w:rsidP="00534D7E">
      <w:pPr>
        <w:overflowPunct w:val="0"/>
        <w:autoSpaceDE w:val="0"/>
        <w:autoSpaceDN w:val="0"/>
        <w:adjustRightInd w:val="0"/>
        <w:spacing w:after="120"/>
        <w:jc w:val="both"/>
        <w:rPr>
          <w:rFonts w:eastAsia="Times New Roman"/>
          <w:lang w:eastAsia="zh-CN"/>
        </w:rPr>
      </w:pPr>
      <w:r w:rsidRPr="00681891">
        <w:rPr>
          <w:rFonts w:eastAsia="Times New Roman"/>
          <w:lang w:eastAsia="zh-CN"/>
        </w:rPr>
        <w:t>The main services and functions of the PDCP sublayer include</w:t>
      </w:r>
      <w:r>
        <w:rPr>
          <w:rFonts w:eastAsia="Times New Roman"/>
          <w:lang w:eastAsia="zh-CN"/>
        </w:rPr>
        <w:t>, e.g., t</w:t>
      </w:r>
      <w:r w:rsidRPr="00681891">
        <w:rPr>
          <w:rFonts w:eastAsia="Times New Roman"/>
          <w:lang w:eastAsia="zh-CN"/>
        </w:rPr>
        <w:t>ransfer of data (user plane or control plane);</w:t>
      </w:r>
      <w:r>
        <w:rPr>
          <w:rFonts w:eastAsia="Times New Roman"/>
          <w:lang w:eastAsia="zh-CN"/>
        </w:rPr>
        <w:t xml:space="preserve"> m</w:t>
      </w:r>
      <w:r w:rsidRPr="00681891">
        <w:rPr>
          <w:rFonts w:eastAsia="Times New Roman"/>
          <w:lang w:eastAsia="zh-CN"/>
        </w:rPr>
        <w:t>aintenance of PDCP SNs;</w:t>
      </w:r>
      <w:r>
        <w:rPr>
          <w:rFonts w:eastAsia="Times New Roman"/>
          <w:lang w:eastAsia="zh-CN"/>
        </w:rPr>
        <w:t xml:space="preserve"> h</w:t>
      </w:r>
      <w:r w:rsidRPr="00681891">
        <w:rPr>
          <w:rFonts w:eastAsia="Times New Roman"/>
          <w:lang w:eastAsia="zh-CN"/>
        </w:rPr>
        <w:t>eader compression and decompression using the ROHC</w:t>
      </w:r>
      <w:r>
        <w:rPr>
          <w:rFonts w:eastAsia="Times New Roman"/>
          <w:lang w:eastAsia="zh-CN"/>
        </w:rPr>
        <w:t xml:space="preserve"> or EHC</w:t>
      </w:r>
      <w:r w:rsidRPr="00681891">
        <w:rPr>
          <w:rFonts w:eastAsia="Times New Roman"/>
          <w:lang w:eastAsia="zh-CN"/>
        </w:rPr>
        <w:t xml:space="preserve"> protocol;</w:t>
      </w:r>
      <w:r>
        <w:rPr>
          <w:rFonts w:eastAsia="Times New Roman"/>
          <w:lang w:eastAsia="zh-CN"/>
        </w:rPr>
        <w:t xml:space="preserve"> c</w:t>
      </w:r>
      <w:r w:rsidRPr="00681891">
        <w:rPr>
          <w:rFonts w:eastAsia="Times New Roman"/>
          <w:lang w:eastAsia="zh-CN"/>
        </w:rPr>
        <w:t>ompression and decompression of uplink PDCP SDUs: DEFLATE based UDC only;</w:t>
      </w:r>
      <w:r>
        <w:rPr>
          <w:rFonts w:eastAsia="Times New Roman"/>
          <w:lang w:eastAsia="zh-CN"/>
        </w:rPr>
        <w:t xml:space="preserve"> c</w:t>
      </w:r>
      <w:r w:rsidRPr="00681891">
        <w:rPr>
          <w:rFonts w:eastAsia="Times New Roman"/>
          <w:lang w:eastAsia="zh-CN"/>
        </w:rPr>
        <w:t>iphering and deciphering;</w:t>
      </w:r>
      <w:r>
        <w:rPr>
          <w:rFonts w:eastAsia="Times New Roman"/>
          <w:lang w:eastAsia="zh-CN"/>
        </w:rPr>
        <w:t xml:space="preserve"> i</w:t>
      </w:r>
      <w:r w:rsidRPr="00681891">
        <w:rPr>
          <w:rFonts w:eastAsia="Times New Roman"/>
          <w:lang w:eastAsia="zh-CN"/>
        </w:rPr>
        <w:t>ntegrity protection and integrity verification;</w:t>
      </w:r>
      <w:r>
        <w:rPr>
          <w:rFonts w:eastAsia="Times New Roman"/>
          <w:lang w:eastAsia="zh-CN"/>
        </w:rPr>
        <w:t xml:space="preserve"> t</w:t>
      </w:r>
      <w:r w:rsidRPr="00681891">
        <w:rPr>
          <w:rFonts w:eastAsia="Times New Roman"/>
          <w:lang w:eastAsia="ko-KR"/>
        </w:rPr>
        <w:t>imer based SDU discard;</w:t>
      </w:r>
      <w:r>
        <w:rPr>
          <w:rFonts w:eastAsia="Times New Roman"/>
          <w:lang w:eastAsia="ko-KR"/>
        </w:rPr>
        <w:t xml:space="preserve"> f</w:t>
      </w:r>
      <w:r w:rsidRPr="00681891">
        <w:rPr>
          <w:rFonts w:eastAsia="Times New Roman"/>
          <w:lang w:eastAsia="ko-KR"/>
        </w:rPr>
        <w:t>or split bearers, routing;</w:t>
      </w:r>
      <w:r>
        <w:rPr>
          <w:rFonts w:eastAsia="Times New Roman"/>
          <w:lang w:eastAsia="ko-KR"/>
        </w:rPr>
        <w:t xml:space="preserve"> d</w:t>
      </w:r>
      <w:r w:rsidRPr="00681891">
        <w:rPr>
          <w:rFonts w:eastAsia="Times New Roman"/>
          <w:lang w:eastAsia="ko-KR"/>
        </w:rPr>
        <w:t>uplication;</w:t>
      </w:r>
      <w:r>
        <w:rPr>
          <w:rFonts w:eastAsia="Times New Roman"/>
          <w:lang w:eastAsia="ko-KR"/>
        </w:rPr>
        <w:t xml:space="preserve"> r</w:t>
      </w:r>
      <w:r w:rsidRPr="00681891">
        <w:rPr>
          <w:rFonts w:eastAsia="Times New Roman"/>
          <w:lang w:eastAsia="zh-CN"/>
        </w:rPr>
        <w:t>eordering and in-order delivery;</w:t>
      </w:r>
      <w:r>
        <w:rPr>
          <w:rFonts w:eastAsia="Times New Roman"/>
          <w:lang w:eastAsia="zh-CN"/>
        </w:rPr>
        <w:t xml:space="preserve"> o</w:t>
      </w:r>
      <w:r w:rsidRPr="00681891">
        <w:rPr>
          <w:rFonts w:eastAsia="Times New Roman"/>
          <w:lang w:eastAsia="zh-CN"/>
        </w:rPr>
        <w:t>ut-of-order delivery;</w:t>
      </w:r>
      <w:r>
        <w:rPr>
          <w:rFonts w:eastAsia="Times New Roman"/>
          <w:lang w:eastAsia="zh-CN"/>
        </w:rPr>
        <w:t xml:space="preserve"> d</w:t>
      </w:r>
      <w:r w:rsidRPr="00681891">
        <w:rPr>
          <w:rFonts w:eastAsia="Times New Roman"/>
          <w:lang w:eastAsia="zh-CN"/>
        </w:rPr>
        <w:t>uplicate discarding.</w:t>
      </w:r>
    </w:p>
    <w:p w14:paraId="00F81AF3" w14:textId="08AABB45" w:rsidR="008E49E9" w:rsidRDefault="00F12178" w:rsidP="00534D7E">
      <w:pPr>
        <w:overflowPunct w:val="0"/>
        <w:autoSpaceDE w:val="0"/>
        <w:autoSpaceDN w:val="0"/>
        <w:adjustRightInd w:val="0"/>
        <w:spacing w:after="120"/>
        <w:jc w:val="both"/>
      </w:pPr>
      <w:r w:rsidRPr="00681891">
        <w:rPr>
          <w:rFonts w:eastAsia="Times New Roman"/>
          <w:lang w:eastAsia="zh-CN"/>
        </w:rPr>
        <w:t>The main services and functions of SDAP include</w:t>
      </w:r>
      <w:r>
        <w:rPr>
          <w:rFonts w:eastAsia="Times New Roman"/>
          <w:lang w:eastAsia="zh-CN"/>
        </w:rPr>
        <w:t>, e.g., m</w:t>
      </w:r>
      <w:r w:rsidRPr="00681891">
        <w:rPr>
          <w:rFonts w:eastAsia="Times New Roman"/>
          <w:lang w:eastAsia="zh-CN"/>
        </w:rPr>
        <w:t>apping between a QoS flow and a data radio bearer;</w:t>
      </w:r>
      <w:r>
        <w:rPr>
          <w:rFonts w:eastAsia="Times New Roman"/>
          <w:lang w:eastAsia="zh-CN"/>
        </w:rPr>
        <w:t xml:space="preserve"> m</w:t>
      </w:r>
      <w:r w:rsidRPr="00681891">
        <w:rPr>
          <w:rFonts w:eastAsia="Times New Roman"/>
          <w:lang w:eastAsia="zh-CN"/>
        </w:rPr>
        <w:t>arking QoS flow ID (QFI) in both DL and UL packets</w:t>
      </w:r>
      <w:r>
        <w:rPr>
          <w:rFonts w:eastAsia="Times New Roman"/>
          <w:lang w:eastAsia="zh-CN"/>
        </w:rPr>
        <w:t>; r</w:t>
      </w:r>
      <w:r w:rsidRPr="008E49E9">
        <w:rPr>
          <w:rFonts w:eastAsia="Times New Roman"/>
          <w:lang w:eastAsia="zh-CN"/>
        </w:rPr>
        <w:t>eflective QoS flow to DRB mapping for the UL SDAP data PDUs.</w:t>
      </w:r>
    </w:p>
    <w:p w14:paraId="77F89A30" w14:textId="394AC792" w:rsidR="00681891" w:rsidRDefault="000D0831" w:rsidP="00534D7E">
      <w:pPr>
        <w:spacing w:after="120"/>
        <w:jc w:val="both"/>
      </w:pPr>
      <w:r>
        <w:t xml:space="preserve">While the most of the functions in the NR protocol stack are likely to be needed for 6GR as well, their placing in the stack as well as the level of enforcement needs to be well thought to enable supporting the new traffic patterns as explained in Section 2.1, any new requirements imposed by the L1 design, as well as supporting various device types/capabilities and their supported data rates. </w:t>
      </w:r>
      <w:r w:rsidR="000D0B7F">
        <w:t xml:space="preserve">The hardware friendly design aspects introduced for NR L2 stack should be preserved and enhanced where possible. </w:t>
      </w:r>
      <w:r>
        <w:t>Furthermore, there are still quite some duplicate functionalities performed in the NR stack by the different sublayers, such as sequencing (reordering &amp; HARQ reordering), sequence numbering (PDCP and RLC), duplicate detection (PDCP and RLC), discarding (PDCP and RLC), and re-transmissions (PDCP, RLC ARQ, and HARQ).</w:t>
      </w:r>
    </w:p>
    <w:p w14:paraId="2E44F18E" w14:textId="0DE89497" w:rsidR="0049068C" w:rsidRPr="00362D44" w:rsidRDefault="000D0831" w:rsidP="00534D7E">
      <w:pPr>
        <w:spacing w:after="120"/>
        <w:jc w:val="both"/>
      </w:pPr>
      <w:r>
        <w:rPr>
          <w:b/>
          <w:bCs/>
        </w:rPr>
        <w:t xml:space="preserve">Observation </w:t>
      </w:r>
      <w:r w:rsidR="006F3BF5">
        <w:rPr>
          <w:b/>
          <w:bCs/>
        </w:rPr>
        <w:t xml:space="preserve">2.2-1: </w:t>
      </w:r>
      <w:r w:rsidRPr="00362D44">
        <w:t>Most of the functions supported</w:t>
      </w:r>
      <w:r w:rsidR="00DB0D6E" w:rsidRPr="00362D44">
        <w:t xml:space="preserve"> in</w:t>
      </w:r>
      <w:r w:rsidRPr="00362D44">
        <w:t xml:space="preserve"> by the NR protocol stack are likely needed for 6GR as well. However, the placing of the functions in the new 6GR L2 stack as well as </w:t>
      </w:r>
      <w:r w:rsidR="00DB0D6E">
        <w:t>the level of enforcement needs to be well thought to efficiently support the new traffic patterns and new requirements for the 6GR</w:t>
      </w:r>
      <w:r w:rsidR="000D0B7F">
        <w:t xml:space="preserve"> as well as preserve a hardware friendly design</w:t>
      </w:r>
      <w:r w:rsidR="00DB0D6E">
        <w:t>.</w:t>
      </w:r>
    </w:p>
    <w:p w14:paraId="1F07EDD2" w14:textId="4B2EA22F" w:rsidR="00763626" w:rsidRDefault="00B461CD" w:rsidP="00534D7E">
      <w:pPr>
        <w:spacing w:after="120"/>
        <w:jc w:val="both"/>
      </w:pPr>
      <w:r>
        <w:t>NR protocols have also some known practical issues that should be improved in the 6GR design:</w:t>
      </w:r>
    </w:p>
    <w:p w14:paraId="33BBB7BA" w14:textId="7BA0634E" w:rsidR="00B461CD" w:rsidRDefault="00B461CD" w:rsidP="00534D7E">
      <w:pPr>
        <w:spacing w:after="120"/>
        <w:ind w:left="568" w:hanging="283"/>
        <w:jc w:val="both"/>
      </w:pPr>
      <w:r>
        <w:t>-</w:t>
      </w:r>
      <w:r>
        <w:tab/>
        <w:t xml:space="preserve">ARQ re-transmission latency is observed to be very long with typically conservative setting of the </w:t>
      </w:r>
      <w:r>
        <w:rPr>
          <w:i/>
          <w:iCs/>
        </w:rPr>
        <w:t>t-Reassembly</w:t>
      </w:r>
      <w:r>
        <w:t xml:space="preserve"> timer that is used to trigger the RLC status report upon detecting a lost RLC SDU (segment)</w:t>
      </w:r>
      <w:r w:rsidR="00F5676C">
        <w:t>.</w:t>
      </w:r>
      <w:r w:rsidR="00BB26F5">
        <w:t xml:space="preserve"> This is done regardless of the result of HARQ success is much earlier known at the receiver.</w:t>
      </w:r>
    </w:p>
    <w:p w14:paraId="09756B57" w14:textId="75B7D3D1" w:rsidR="00B461CD" w:rsidRDefault="00B461CD" w:rsidP="00534D7E">
      <w:pPr>
        <w:spacing w:after="120"/>
        <w:ind w:left="568" w:hanging="283"/>
        <w:jc w:val="both"/>
      </w:pPr>
      <w:r>
        <w:t>-</w:t>
      </w:r>
      <w:r>
        <w:tab/>
        <w:t>QoS differentiation is seldom applied due to the requirement to configure multiple DRBs whereas, practically, only default DRB is used for all the data (regardless of the QFIs)</w:t>
      </w:r>
      <w:r w:rsidR="00F5676C">
        <w:t>.</w:t>
      </w:r>
      <w:r w:rsidR="00914BC1">
        <w:t xml:space="preserve"> Furthermore, the QoS is based on static rules based on 5QI</w:t>
      </w:r>
      <w:r w:rsidR="00F24C02">
        <w:t xml:space="preserve"> not accounting the actual </w:t>
      </w:r>
      <w:proofErr w:type="spellStart"/>
      <w:r w:rsidR="00F24C02">
        <w:t>QoE</w:t>
      </w:r>
      <w:proofErr w:type="spellEnd"/>
      <w:r w:rsidR="00F24C02">
        <w:t>,</w:t>
      </w:r>
      <w:r w:rsidR="00914BC1">
        <w:t xml:space="preserve"> and traffic awareness at the RAN is not really exploited.</w:t>
      </w:r>
    </w:p>
    <w:p w14:paraId="5ABC9453" w14:textId="050BADE1" w:rsidR="00B461CD" w:rsidRDefault="00B461CD" w:rsidP="00534D7E">
      <w:pPr>
        <w:spacing w:after="120"/>
        <w:ind w:left="568" w:hanging="283"/>
        <w:jc w:val="both"/>
      </w:pPr>
      <w:r>
        <w:t>-</w:t>
      </w:r>
      <w:r>
        <w:tab/>
        <w:t>L2 header overhead given 4 distinct L2 protocol</w:t>
      </w:r>
      <w:r w:rsidR="00F5676C">
        <w:t xml:space="preserve"> sublayers</w:t>
      </w:r>
      <w:r>
        <w:t xml:space="preserve"> are appending </w:t>
      </w:r>
      <w:r w:rsidR="00F5676C">
        <w:t xml:space="preserve">their own headers to each data packet received from the upper layers. Furthermore, dynamically changing header structures/sizes </w:t>
      </w:r>
      <w:r w:rsidR="00A442D3">
        <w:t xml:space="preserve">and negligible overhead optimizations </w:t>
      </w:r>
      <w:r w:rsidR="00F5676C">
        <w:t>contribute to implementation complexity</w:t>
      </w:r>
      <w:r w:rsidR="000D0B7F">
        <w:t xml:space="preserve"> and are detrimental for exploiting hardware in the processing as much as possible</w:t>
      </w:r>
      <w:r w:rsidR="00F5676C">
        <w:t>.</w:t>
      </w:r>
    </w:p>
    <w:p w14:paraId="5DB0866B" w14:textId="4D70B43D" w:rsidR="00F5676C" w:rsidRPr="00F5676C" w:rsidRDefault="00F5676C" w:rsidP="00534D7E">
      <w:pPr>
        <w:spacing w:after="120"/>
        <w:ind w:left="568" w:hanging="283"/>
        <w:jc w:val="both"/>
      </w:pPr>
      <w:r>
        <w:t>-</w:t>
      </w:r>
      <w:r>
        <w:tab/>
        <w:t xml:space="preserve">Scheduling information reporting is still </w:t>
      </w:r>
      <w:proofErr w:type="spellStart"/>
      <w:r>
        <w:t>to</w:t>
      </w:r>
      <w:proofErr w:type="spellEnd"/>
      <w:r>
        <w:t xml:space="preserve"> far exten</w:t>
      </w:r>
      <w:r w:rsidR="006A46D5">
        <w:t>t</w:t>
      </w:r>
      <w:r>
        <w:t xml:space="preserve"> based on the buffer size (based on BSR) without the actual knowledge</w:t>
      </w:r>
      <w:r w:rsidR="00914BC1">
        <w:t>, e.g.,</w:t>
      </w:r>
      <w:r>
        <w:t xml:space="preserve"> of the possible delay bounds associated with the data at the </w:t>
      </w:r>
      <w:proofErr w:type="spellStart"/>
      <w:r>
        <w:t>gNB</w:t>
      </w:r>
      <w:proofErr w:type="spellEnd"/>
      <w:r>
        <w:t xml:space="preserve"> scheduler. DSR introduced for XR associated the delay criticality for the data to be transmitted but solely based on the </w:t>
      </w:r>
      <w:proofErr w:type="spellStart"/>
      <w:r>
        <w:rPr>
          <w:i/>
          <w:iCs/>
        </w:rPr>
        <w:t>discardTimer</w:t>
      </w:r>
      <w:proofErr w:type="spellEnd"/>
      <w:r>
        <w:t xml:space="preserve"> being </w:t>
      </w:r>
      <w:r>
        <w:lastRenderedPageBreak/>
        <w:t xml:space="preserve">imminent to expire for the data. This </w:t>
      </w:r>
      <w:r w:rsidR="00914BC1">
        <w:t>does not account the possibly different requirements with different data within the same DRB.</w:t>
      </w:r>
    </w:p>
    <w:p w14:paraId="605B54BD" w14:textId="7C8F98DD" w:rsidR="00920F9E" w:rsidRDefault="00914BC1">
      <w:pPr>
        <w:spacing w:after="120"/>
        <w:jc w:val="both"/>
        <w:rPr>
          <w:lang w:val="en-US"/>
        </w:rPr>
      </w:pPr>
      <w:r>
        <w:rPr>
          <w:b/>
          <w:bCs/>
        </w:rPr>
        <w:t xml:space="preserve">Observation </w:t>
      </w:r>
      <w:r w:rsidR="006F3BF5">
        <w:rPr>
          <w:b/>
          <w:bCs/>
        </w:rPr>
        <w:t xml:space="preserve">2.2-2: </w:t>
      </w:r>
      <w:r w:rsidR="00F24C02">
        <w:t xml:space="preserve">It is key the 6GR addresses the issues observed with the NR L2 protocols, like ARQ re-transmission latency, QoS differentiation and </w:t>
      </w:r>
      <w:r w:rsidR="00F24C02">
        <w:rPr>
          <w:lang w:val="en-US"/>
        </w:rPr>
        <w:t>traffic awareness, header overhead and simplification, as well as scheduling improvements.</w:t>
      </w:r>
    </w:p>
    <w:p w14:paraId="0E3FA47E" w14:textId="77777777" w:rsidR="00C55400" w:rsidRPr="00DC24EA" w:rsidRDefault="00C55400" w:rsidP="00534D7E">
      <w:pPr>
        <w:spacing w:after="120"/>
        <w:jc w:val="both"/>
        <w:rPr>
          <w:lang w:val="en-US"/>
        </w:rPr>
      </w:pPr>
    </w:p>
    <w:p w14:paraId="31A6B4F2" w14:textId="59EF9DC5" w:rsidR="002B56EC" w:rsidRDefault="002B56EC" w:rsidP="002B56EC">
      <w:pPr>
        <w:pStyle w:val="Heading2"/>
      </w:pPr>
      <w:r>
        <w:t>2.3</w:t>
      </w:r>
      <w:r>
        <w:tab/>
        <w:t>Design approach for 6GR protocols</w:t>
      </w:r>
    </w:p>
    <w:p w14:paraId="3DFA453D" w14:textId="69498C5D" w:rsidR="0058196A" w:rsidRDefault="00A442D3" w:rsidP="00534D7E">
      <w:pPr>
        <w:spacing w:after="120"/>
        <w:jc w:val="both"/>
      </w:pPr>
      <w:r>
        <w:t>The requirements set forth for 6GR exceed the current NR standards significantly and needs to scale to various device types and capabilities, adapt to various traffic types and services (e.g., as explained in Section 2.1), and provide the best possible computational and energy efficiency both for the NW and UE operation.</w:t>
      </w:r>
      <w:r w:rsidR="007C7E51">
        <w:t xml:space="preserve"> </w:t>
      </w:r>
      <w:r w:rsidR="001D25F6">
        <w:t>This all needs to be accounted from the very beginning in the 6GR protocols design providing lean, scalable, and hardware friendly approach</w:t>
      </w:r>
      <w:r w:rsidR="007E443A">
        <w:t>, which may also have impact in placing the functionality in the eventual protocol stack</w:t>
      </w:r>
      <w:r w:rsidR="001D25F6">
        <w:t xml:space="preserve">. Hence, </w:t>
      </w:r>
      <w:r w:rsidR="0058196A">
        <w:t xml:space="preserve">6GR protocols design should </w:t>
      </w:r>
      <w:r w:rsidR="00E44585">
        <w:t xml:space="preserve">first and </w:t>
      </w:r>
      <w:r w:rsidR="0058196A">
        <w:t>foremost be based on the new requirements, envisioned traffic patterns, and what</w:t>
      </w:r>
      <w:r w:rsidR="009A2C13">
        <w:t xml:space="preserve"> practically</w:t>
      </w:r>
      <w:r w:rsidR="0058196A">
        <w:t xml:space="preserve"> </w:t>
      </w:r>
      <w:r w:rsidR="009A2C13">
        <w:t>needs</w:t>
      </w:r>
      <w:r w:rsidR="0058196A">
        <w:t xml:space="preserve"> to be supported and how, rather than fast moving </w:t>
      </w:r>
      <w:r w:rsidR="00D75D33">
        <w:t>towards</w:t>
      </w:r>
      <w:r w:rsidR="0058196A">
        <w:t xml:space="preserve"> taking the NR protocol stack as baseline and look what we </w:t>
      </w:r>
      <w:r w:rsidR="00E44585">
        <w:t>may n</w:t>
      </w:r>
      <w:r w:rsidR="0058196A">
        <w:t>eed to change.</w:t>
      </w:r>
    </w:p>
    <w:p w14:paraId="6CEC62A7" w14:textId="61C81029" w:rsidR="00D75D33" w:rsidRDefault="003654A1" w:rsidP="00534D7E">
      <w:pPr>
        <w:spacing w:after="120"/>
        <w:jc w:val="both"/>
      </w:pPr>
      <w:r>
        <w:t>T</w:t>
      </w:r>
      <w:r w:rsidR="00D75D33">
        <w:t>he following design principles/targets should be set for the 6GR protocol design:</w:t>
      </w:r>
    </w:p>
    <w:p w14:paraId="771A6718" w14:textId="44D9F50B" w:rsidR="00D75D33" w:rsidRDefault="00D75D33" w:rsidP="00534D7E">
      <w:pPr>
        <w:spacing w:after="120"/>
        <w:ind w:left="568" w:hanging="283"/>
        <w:jc w:val="both"/>
      </w:pPr>
      <w:r>
        <w:t>-</w:t>
      </w:r>
      <w:r>
        <w:tab/>
      </w:r>
      <w:r w:rsidRPr="00362D44">
        <w:rPr>
          <w:b/>
          <w:bCs/>
        </w:rPr>
        <w:t>Lean, hardware-friendly, and non-redundant</w:t>
      </w:r>
      <w:r w:rsidR="00400D28">
        <w:rPr>
          <w:b/>
          <w:bCs/>
        </w:rPr>
        <w:t xml:space="preserve"> protocols</w:t>
      </w:r>
      <w:r>
        <w:rPr>
          <w:b/>
          <w:bCs/>
        </w:rPr>
        <w:t xml:space="preserve">: </w:t>
      </w:r>
      <w:r>
        <w:t>Reduce duplicate functions across L2, minimize computational complexities, and avoid unnecessary features.</w:t>
      </w:r>
    </w:p>
    <w:p w14:paraId="4B1B58C8" w14:textId="654B5173" w:rsidR="00D75D33" w:rsidRDefault="00D75D33" w:rsidP="00534D7E">
      <w:pPr>
        <w:spacing w:after="120"/>
        <w:ind w:left="568" w:hanging="283"/>
        <w:jc w:val="both"/>
      </w:pPr>
      <w:r>
        <w:t>-</w:t>
      </w:r>
      <w:r>
        <w:tab/>
      </w:r>
      <w:r>
        <w:rPr>
          <w:b/>
          <w:bCs/>
        </w:rPr>
        <w:t>Fast reliability path:</w:t>
      </w:r>
      <w:r>
        <w:t xml:space="preserve"> </w:t>
      </w:r>
      <w:r w:rsidR="00400D28">
        <w:t>MAC-assisted fast and autonomous re-transmissions using HARQ outcomes and delay bounds.</w:t>
      </w:r>
    </w:p>
    <w:p w14:paraId="63D8949E" w14:textId="4F08B7E7" w:rsidR="000847B1" w:rsidRDefault="000847B1" w:rsidP="00534D7E">
      <w:pPr>
        <w:spacing w:after="120"/>
        <w:ind w:left="568" w:hanging="283"/>
        <w:jc w:val="both"/>
      </w:pPr>
      <w:r>
        <w:t>-</w:t>
      </w:r>
      <w:r>
        <w:tab/>
      </w:r>
      <w:r>
        <w:rPr>
          <w:b/>
          <w:bCs/>
        </w:rPr>
        <w:t>Energy efficiency at NW and UE:</w:t>
      </w:r>
      <w:r>
        <w:t xml:space="preserve"> NW and UE energy saving must co-evolve with time domain as priority. Only specify energy saving schemes that are useful in practice and exploit the increased traffic awareness as well as account the computational eff</w:t>
      </w:r>
      <w:r w:rsidR="009E7A34">
        <w:t>i</w:t>
      </w:r>
      <w:r>
        <w:t>ciency.</w:t>
      </w:r>
    </w:p>
    <w:p w14:paraId="06CA4E3D" w14:textId="77777777" w:rsidR="000847B1" w:rsidRDefault="000847B1" w:rsidP="00534D7E">
      <w:pPr>
        <w:spacing w:after="120"/>
        <w:ind w:left="568" w:hanging="283"/>
        <w:jc w:val="both"/>
      </w:pPr>
      <w:r>
        <w:t>-</w:t>
      </w:r>
      <w:r>
        <w:tab/>
      </w:r>
      <w:proofErr w:type="spellStart"/>
      <w:r>
        <w:rPr>
          <w:b/>
          <w:bCs/>
        </w:rPr>
        <w:t>QoE</w:t>
      </w:r>
      <w:proofErr w:type="spellEnd"/>
      <w:r>
        <w:rPr>
          <w:b/>
          <w:bCs/>
        </w:rPr>
        <w:t>-driven QoS:</w:t>
      </w:r>
      <w:r>
        <w:t xml:space="preserve"> Keep the QoS flow model but enable fast and service-aware adaptation exploiting application awareness into packet-level treatment, when necessary, without requiring extensive </w:t>
      </w:r>
      <w:proofErr w:type="spellStart"/>
      <w:r>
        <w:t>signaling</w:t>
      </w:r>
      <w:proofErr w:type="spellEnd"/>
      <w:r>
        <w:t>.</w:t>
      </w:r>
    </w:p>
    <w:p w14:paraId="1A282FA9" w14:textId="77777777" w:rsidR="000847B1" w:rsidRPr="003654A1" w:rsidRDefault="000847B1" w:rsidP="00534D7E">
      <w:pPr>
        <w:spacing w:after="120"/>
        <w:ind w:left="568" w:hanging="283"/>
        <w:jc w:val="both"/>
      </w:pPr>
      <w:r>
        <w:t>-</w:t>
      </w:r>
      <w:r>
        <w:tab/>
      </w:r>
      <w:r>
        <w:rPr>
          <w:b/>
          <w:bCs/>
        </w:rPr>
        <w:t xml:space="preserve">Delay-aware scheduling: </w:t>
      </w:r>
      <w:r w:rsidRPr="00A64F66">
        <w:t>A richer, more flexible</w:t>
      </w:r>
      <w:r>
        <w:t xml:space="preserve"> data</w:t>
      </w:r>
      <w:r w:rsidRPr="00A64F66">
        <w:t xml:space="preserve"> reporting framework so the scheduler can react to service-specific traffic needs in real time.</w:t>
      </w:r>
      <w:r>
        <w:t xml:space="preserve"> Account also the different and 6GR-native data types like AIML model transfer, sensing data, etc.</w:t>
      </w:r>
    </w:p>
    <w:p w14:paraId="48EF478D" w14:textId="20DE6738" w:rsidR="009A2C13" w:rsidRDefault="007E443A" w:rsidP="00534D7E">
      <w:pPr>
        <w:spacing w:after="120"/>
        <w:jc w:val="both"/>
      </w:pPr>
      <w:r>
        <w:t>The defined functionality naturally follows with placing the functions into protocol stack in a manner that can achieve the set principles and targets.</w:t>
      </w:r>
    </w:p>
    <w:p w14:paraId="69D48FB3" w14:textId="6441C2E5" w:rsidR="007E443A" w:rsidRPr="00213D07" w:rsidRDefault="007E443A" w:rsidP="00534D7E">
      <w:pPr>
        <w:spacing w:after="120"/>
        <w:jc w:val="both"/>
      </w:pPr>
      <w:r>
        <w:rPr>
          <w:b/>
          <w:bCs/>
        </w:rPr>
        <w:t xml:space="preserve">Observation </w:t>
      </w:r>
      <w:r w:rsidR="006F3BF5">
        <w:rPr>
          <w:b/>
          <w:bCs/>
        </w:rPr>
        <w:t xml:space="preserve">2.3-1: </w:t>
      </w:r>
      <w:r w:rsidR="006F3BF5" w:rsidRPr="00362D44">
        <w:t>T</w:t>
      </w:r>
      <w:r>
        <w:t>he new 6GR requirements, support of various device types and capabilities, various traffic types and services, as well as computational and energy efficiency may impact in placing the defined functionality in the eventual protocol stack.</w:t>
      </w:r>
    </w:p>
    <w:p w14:paraId="430DEFFD" w14:textId="46815B48" w:rsidR="00B45777" w:rsidRDefault="007E443A">
      <w:pPr>
        <w:spacing w:after="120"/>
        <w:ind w:left="1136" w:hanging="1136"/>
        <w:jc w:val="both"/>
      </w:pPr>
      <w:r>
        <w:rPr>
          <w:b/>
          <w:bCs/>
        </w:rPr>
        <w:t xml:space="preserve">Proposal </w:t>
      </w:r>
      <w:r w:rsidR="006F3BF5">
        <w:rPr>
          <w:b/>
          <w:bCs/>
        </w:rPr>
        <w:t>2</w:t>
      </w:r>
      <w:r>
        <w:rPr>
          <w:b/>
          <w:bCs/>
        </w:rPr>
        <w:t xml:space="preserve">: </w:t>
      </w:r>
      <w:r w:rsidR="0032089F">
        <w:rPr>
          <w:b/>
          <w:bCs/>
        </w:rPr>
        <w:tab/>
      </w:r>
      <w:r w:rsidRPr="006F3BF5">
        <w:t>Define first key issues, design principles and targets the 6GR protocols need to achieve on a functional basis and discuss the protocol stack structure after the defined functionality has been agreed upon.</w:t>
      </w:r>
    </w:p>
    <w:p w14:paraId="413484E9" w14:textId="77777777" w:rsidR="00C55400" w:rsidRPr="006F3BF5" w:rsidRDefault="00C55400" w:rsidP="00534D7E">
      <w:pPr>
        <w:spacing w:after="120"/>
        <w:ind w:left="1136" w:hanging="1136"/>
        <w:jc w:val="both"/>
      </w:pPr>
    </w:p>
    <w:p w14:paraId="1DD9B363" w14:textId="7082A1B4" w:rsidR="002B56EC" w:rsidRDefault="002B56EC" w:rsidP="002B56EC">
      <w:pPr>
        <w:pStyle w:val="Heading2"/>
      </w:pPr>
      <w:r>
        <w:t>2.4</w:t>
      </w:r>
      <w:r>
        <w:tab/>
        <w:t xml:space="preserve">Key functions </w:t>
      </w:r>
      <w:r w:rsidR="002E2E66">
        <w:t xml:space="preserve">for </w:t>
      </w:r>
      <w:r>
        <w:t>6GR</w:t>
      </w:r>
      <w:r w:rsidR="002E2E66">
        <w:t xml:space="preserve"> protocol stack</w:t>
      </w:r>
    </w:p>
    <w:p w14:paraId="41C8395F" w14:textId="57A4CDE4" w:rsidR="002B56EC" w:rsidRDefault="002E2E66" w:rsidP="00534D7E">
      <w:pPr>
        <w:spacing w:after="120"/>
        <w:jc w:val="both"/>
      </w:pPr>
      <w:r>
        <w:t xml:space="preserve">Energy </w:t>
      </w:r>
      <w:r w:rsidR="007E443A">
        <w:t>efficiency</w:t>
      </w:r>
      <w:r>
        <w:t xml:space="preserve">, </w:t>
      </w:r>
      <w:proofErr w:type="spellStart"/>
      <w:r>
        <w:t>QoE</w:t>
      </w:r>
      <w:proofErr w:type="spellEnd"/>
      <w:r>
        <w:t>-driven QoS, scheduling based on delay bounds, as well as supporting the immersive services play a pivotal role in making the 6GR success after NR, hence, the requirements given by those features should be the baseline for the 6GR protocol design. In this section, we discuss and provide high level analysis of these features and the design targets/requirements that should be set for the 6GR protocols.</w:t>
      </w:r>
    </w:p>
    <w:p w14:paraId="2847FA7A" w14:textId="4201DDF6" w:rsidR="00DC24EA" w:rsidRPr="00DC24EA" w:rsidRDefault="005140EC" w:rsidP="005140EC">
      <w:pPr>
        <w:pStyle w:val="Heading3"/>
        <w:rPr>
          <w:lang w:val="en-US"/>
        </w:rPr>
      </w:pPr>
      <w:r>
        <w:rPr>
          <w:lang w:val="en-US"/>
        </w:rPr>
        <w:t>2.4.</w:t>
      </w:r>
      <w:r w:rsidR="00DC24EA" w:rsidRPr="00DC24EA">
        <w:rPr>
          <w:lang w:val="en-US"/>
        </w:rPr>
        <w:t>1</w:t>
      </w:r>
      <w:r>
        <w:rPr>
          <w:lang w:val="en-US"/>
        </w:rPr>
        <w:tab/>
      </w:r>
      <w:r w:rsidR="002E2E66">
        <w:rPr>
          <w:lang w:val="en-US"/>
        </w:rPr>
        <w:t xml:space="preserve"> 6GR s</w:t>
      </w:r>
      <w:r w:rsidR="002E2E66" w:rsidRPr="00DC24EA">
        <w:rPr>
          <w:lang w:val="en-US"/>
        </w:rPr>
        <w:t>cheduling</w:t>
      </w:r>
      <w:r w:rsidR="00793397">
        <w:rPr>
          <w:lang w:val="en-US"/>
        </w:rPr>
        <w:t xml:space="preserve"> framework</w:t>
      </w:r>
    </w:p>
    <w:p w14:paraId="3093B4B1" w14:textId="71CFB5A5" w:rsidR="006354EA" w:rsidRDefault="006354EA" w:rsidP="00534D7E">
      <w:pPr>
        <w:spacing w:after="120"/>
        <w:jc w:val="both"/>
      </w:pPr>
      <w:r w:rsidRPr="006354EA">
        <w:t>In NR, latency is handled indirectly via the QoS framework</w:t>
      </w:r>
      <w:r>
        <w:t xml:space="preserve">, </w:t>
      </w:r>
      <w:r w:rsidRPr="006354EA">
        <w:t>primarily 5QI packet delay budget/error rate</w:t>
      </w:r>
      <w:r>
        <w:t xml:space="preserve"> </w:t>
      </w:r>
      <w:r w:rsidRPr="006354EA">
        <w:t xml:space="preserve">and MAC’s </w:t>
      </w:r>
      <w:r>
        <w:t>LCP</w:t>
      </w:r>
      <w:r w:rsidRPr="006354EA">
        <w:t xml:space="preserve"> using </w:t>
      </w:r>
      <w:r w:rsidRPr="00A9035B">
        <w:t>relative priority, PBR/BSR-based shaping and logical channel multiplexing</w:t>
      </w:r>
      <w:r>
        <w:t xml:space="preserve">. </w:t>
      </w:r>
      <w:r w:rsidRPr="006354EA">
        <w:t>Schedulers commonly rely on head-of-line (</w:t>
      </w:r>
      <w:proofErr w:type="spellStart"/>
      <w:r w:rsidRPr="006354EA">
        <w:t>HoL</w:t>
      </w:r>
      <w:proofErr w:type="spellEnd"/>
      <w:r w:rsidRPr="006354EA">
        <w:t>) age and volume reports</w:t>
      </w:r>
      <w:r>
        <w:t xml:space="preserve"> (BSR)</w:t>
      </w:r>
      <w:r w:rsidRPr="006354EA">
        <w:t xml:space="preserve">; </w:t>
      </w:r>
      <w:r>
        <w:t xml:space="preserve">having no </w:t>
      </w:r>
      <w:r w:rsidRPr="00A9035B">
        <w:t xml:space="preserve">normative notion of </w:t>
      </w:r>
      <w:r w:rsidRPr="00145AE6">
        <w:t>per-packet/per-burst deadlines</w:t>
      </w:r>
      <w:r w:rsidRPr="00047985">
        <w:t xml:space="preserve"> or </w:t>
      </w:r>
      <w:r w:rsidRPr="00145AE6">
        <w:t>remaining time-to-deadline</w:t>
      </w:r>
      <w:r w:rsidRPr="00A9035B">
        <w:t>.</w:t>
      </w:r>
      <w:r>
        <w:t xml:space="preserve"> </w:t>
      </w:r>
      <w:r w:rsidRPr="00A9035B">
        <w:t xml:space="preserve">As a result, delay-sensitive traffic (e.g., XR frames, </w:t>
      </w:r>
      <w:r>
        <w:t>control data</w:t>
      </w:r>
      <w:r w:rsidRPr="00A9035B">
        <w:t xml:space="preserve">) may miss tight delay bounds even when radio resources are available, because NR cannot express and act on </w:t>
      </w:r>
      <w:r>
        <w:t xml:space="preserve">the concept of </w:t>
      </w:r>
      <w:r w:rsidRPr="00A9035B">
        <w:t>“this burst must complete</w:t>
      </w:r>
      <w:r>
        <w:t>d</w:t>
      </w:r>
      <w:r w:rsidRPr="00A9035B">
        <w:t xml:space="preserve"> by T</w:t>
      </w:r>
      <w:r>
        <w:t xml:space="preserve"> </w:t>
      </w:r>
      <w:proofErr w:type="spellStart"/>
      <w:r>
        <w:t>ms</w:t>
      </w:r>
      <w:proofErr w:type="spellEnd"/>
      <w:r w:rsidRPr="00A9035B">
        <w:t>”.</w:t>
      </w:r>
    </w:p>
    <w:p w14:paraId="2A11769F" w14:textId="2A6EC08E" w:rsidR="00F43C0B" w:rsidRDefault="00F43C0B" w:rsidP="00534D7E">
      <w:pPr>
        <w:spacing w:after="120"/>
        <w:jc w:val="both"/>
      </w:pPr>
      <w:r w:rsidRPr="00047985">
        <w:t>For 6G</w:t>
      </w:r>
      <w:r w:rsidR="00793397">
        <w:t>R</w:t>
      </w:r>
      <w:r w:rsidRPr="00047985">
        <w:t xml:space="preserve">, RAN2 should introduce minimal but effective protocol support so that </w:t>
      </w:r>
      <w:r w:rsidR="00793397">
        <w:t>the MAC</w:t>
      </w:r>
      <w:r w:rsidRPr="00047985">
        <w:t xml:space="preserve"> can </w:t>
      </w:r>
      <w:r w:rsidRPr="00145AE6">
        <w:t>observe</w:t>
      </w:r>
      <w:r w:rsidRPr="00047985">
        <w:t xml:space="preserve"> per-packet/per-burst deadlines and </w:t>
      </w:r>
      <w:r w:rsidRPr="00145AE6">
        <w:t>act</w:t>
      </w:r>
      <w:r w:rsidRPr="00047985">
        <w:t xml:space="preserve"> on them during multiplexing and buffer reporting. The goal is to make meeting delay bounds a </w:t>
      </w:r>
      <w:r>
        <w:lastRenderedPageBreak/>
        <w:t>top requirement</w:t>
      </w:r>
      <w:r w:rsidRPr="00047985">
        <w:t xml:space="preserve">, not an </w:t>
      </w:r>
      <w:r>
        <w:t>indirect consequence of 5QI</w:t>
      </w:r>
      <w:r w:rsidRPr="00047985">
        <w:t xml:space="preserve"> and </w:t>
      </w:r>
      <w:proofErr w:type="spellStart"/>
      <w:r w:rsidRPr="00047985">
        <w:t>HoL</w:t>
      </w:r>
      <w:proofErr w:type="spellEnd"/>
      <w:r w:rsidRPr="00047985">
        <w:t xml:space="preserve"> age.</w:t>
      </w:r>
      <w:r w:rsidR="00793397">
        <w:t xml:space="preserve"> 6GR needs to also enable delay-aware scheduling of data bursts with variable payload size and inter-arrival time, while avoiding starvation.</w:t>
      </w:r>
    </w:p>
    <w:p w14:paraId="7B007C76" w14:textId="64F5B617" w:rsidR="00F43C0B" w:rsidRPr="00AE0B0E" w:rsidRDefault="00F43C0B" w:rsidP="00534D7E">
      <w:pPr>
        <w:spacing w:after="120"/>
        <w:jc w:val="both"/>
        <w:rPr>
          <w:b/>
        </w:rPr>
      </w:pPr>
      <w:r>
        <w:rPr>
          <w:b/>
        </w:rPr>
        <w:t>Observation</w:t>
      </w:r>
      <w:r w:rsidRPr="00AE0B0E">
        <w:rPr>
          <w:b/>
        </w:rPr>
        <w:t xml:space="preserve"> </w:t>
      </w:r>
      <w:r w:rsidR="006F3BF5">
        <w:rPr>
          <w:b/>
        </w:rPr>
        <w:t xml:space="preserve">2.4.1-1: </w:t>
      </w:r>
      <w:r w:rsidR="006354EA" w:rsidRPr="006354EA">
        <w:t>NR handles latency indirectly via 5QI</w:t>
      </w:r>
      <w:r w:rsidR="006354EA">
        <w:t xml:space="preserve"> and</w:t>
      </w:r>
      <w:r w:rsidR="006354EA" w:rsidRPr="006354EA">
        <w:t xml:space="preserve"> MAC LCP lacks per-burst deadline/time-to-deadline, </w:t>
      </w:r>
      <w:r w:rsidR="003E1904">
        <w:t>which can lead</w:t>
      </w:r>
      <w:r w:rsidR="006354EA" w:rsidRPr="006354EA">
        <w:t xml:space="preserve"> to missed delay bounds for variable-size, delay-sensitive bursts</w:t>
      </w:r>
      <w:r w:rsidR="00D05EB6">
        <w:t xml:space="preserve"> with different inter-arrival times</w:t>
      </w:r>
      <w:r w:rsidR="006354EA" w:rsidRPr="006354EA">
        <w:t>.</w:t>
      </w:r>
    </w:p>
    <w:p w14:paraId="5CB3BEBD" w14:textId="415770B7" w:rsidR="00F43C0B" w:rsidRPr="006F3BF5" w:rsidRDefault="00F43C0B" w:rsidP="00534D7E">
      <w:pPr>
        <w:spacing w:after="120"/>
        <w:ind w:left="1136" w:hanging="1136"/>
        <w:jc w:val="both"/>
        <w:rPr>
          <w:b/>
          <w:bCs/>
        </w:rPr>
      </w:pPr>
      <w:r w:rsidRPr="006F3BF5">
        <w:rPr>
          <w:b/>
          <w:bCs/>
        </w:rPr>
        <w:t xml:space="preserve">Proposal </w:t>
      </w:r>
      <w:r w:rsidR="006F3BF5" w:rsidRPr="006F3BF5">
        <w:rPr>
          <w:b/>
          <w:bCs/>
        </w:rPr>
        <w:t>3</w:t>
      </w:r>
      <w:r w:rsidRPr="006F3BF5">
        <w:rPr>
          <w:b/>
          <w:bCs/>
        </w:rPr>
        <w:t>:</w:t>
      </w:r>
      <w:r w:rsidRPr="006F3BF5">
        <w:rPr>
          <w:b/>
          <w:bCs/>
        </w:rPr>
        <w:tab/>
      </w:r>
      <w:r w:rsidRPr="006F3BF5">
        <w:t xml:space="preserve">6GR </w:t>
      </w:r>
      <w:r w:rsidR="00793397" w:rsidRPr="006F3BF5">
        <w:t>should support</w:t>
      </w:r>
      <w:r w:rsidRPr="006F3BF5">
        <w:t xml:space="preserve"> explicit delay-aware scheduling</w:t>
      </w:r>
      <w:r w:rsidR="00793397" w:rsidRPr="006F3BF5">
        <w:t xml:space="preserve"> of data bursts with variable payload size and inter-arrival time</w:t>
      </w:r>
      <w:r w:rsidRPr="006F3BF5">
        <w:t>.</w:t>
      </w:r>
    </w:p>
    <w:p w14:paraId="57F6FCA6" w14:textId="528BFD96" w:rsidR="00F43C0B" w:rsidRDefault="00F43C0B" w:rsidP="00534D7E">
      <w:pPr>
        <w:spacing w:after="120"/>
        <w:jc w:val="both"/>
      </w:pPr>
      <w:r>
        <w:t xml:space="preserve">In NR today, </w:t>
      </w:r>
      <w:r w:rsidRPr="00F43C0B">
        <w:rPr>
          <w:rFonts w:hint="eastAsia"/>
        </w:rPr>
        <w:t xml:space="preserve">there is no </w:t>
      </w:r>
      <w:r w:rsidR="00793397">
        <w:t>way for the UE to</w:t>
      </w:r>
      <w:r w:rsidRPr="00F43C0B">
        <w:rPr>
          <w:rFonts w:hint="eastAsia"/>
        </w:rPr>
        <w:t xml:space="preserve"> report </w:t>
      </w:r>
      <w:r w:rsidR="00793397">
        <w:t>to the network on both</w:t>
      </w:r>
      <w:r w:rsidRPr="00F43C0B">
        <w:rPr>
          <w:rFonts w:hint="eastAsia"/>
        </w:rPr>
        <w:t xml:space="preserve"> uplink data volume and time-related urgency.</w:t>
      </w:r>
      <w:r>
        <w:t xml:space="preserve"> </w:t>
      </w:r>
      <w:r w:rsidRPr="00E947D4">
        <w:t xml:space="preserve">BSR conveys UL data volume per </w:t>
      </w:r>
      <w:r>
        <w:t>LCG</w:t>
      </w:r>
      <w:r w:rsidRPr="00E947D4">
        <w:t xml:space="preserve"> and nothing about time (e.g., remaining time-to-deadline, age, or burst completion deadlines). The BSR procedure itself is defined as providing the </w:t>
      </w:r>
      <w:proofErr w:type="spellStart"/>
      <w:r w:rsidRPr="00E947D4">
        <w:t>gNB</w:t>
      </w:r>
      <w:proofErr w:type="spellEnd"/>
      <w:r>
        <w:t xml:space="preserve"> with</w:t>
      </w:r>
      <w:r w:rsidRPr="00E947D4">
        <w:t xml:space="preserve"> “information about UL data volume,” and the MAC CE fields are limited to LCG identification and a Buffer Size index.</w:t>
      </w:r>
      <w:r>
        <w:t xml:space="preserve"> </w:t>
      </w:r>
      <w:r w:rsidRPr="00E947D4">
        <w:t>There is no notion of remaining time, deadline, urgent</w:t>
      </w:r>
      <w:r>
        <w:t xml:space="preserve"> </w:t>
      </w:r>
      <w:r w:rsidRPr="00E947D4">
        <w:t>byte</w:t>
      </w:r>
      <w:r>
        <w:t>s</w:t>
      </w:r>
      <w:r w:rsidRPr="00E947D4">
        <w:t xml:space="preserve">, or any time-volume </w:t>
      </w:r>
      <w:r>
        <w:t>information</w:t>
      </w:r>
      <w:r w:rsidRPr="00E947D4">
        <w:t xml:space="preserve"> (e.g., bytes that must be sent before </w:t>
      </w:r>
      <w:proofErr w:type="spellStart"/>
      <w:r w:rsidRPr="00E947D4">
        <w:t>T</w:t>
      </w:r>
      <w:r>
        <w:t>ms</w:t>
      </w:r>
      <w:proofErr w:type="spellEnd"/>
      <w:r w:rsidRPr="00E947D4">
        <w:t>). The CE carries only a single Buffer Size value per reported LCG with no association to timing.</w:t>
      </w:r>
    </w:p>
    <w:p w14:paraId="39474D0A" w14:textId="77777777" w:rsidR="00F43C0B" w:rsidRDefault="00F43C0B" w:rsidP="00534D7E">
      <w:pPr>
        <w:spacing w:after="120"/>
        <w:jc w:val="both"/>
      </w:pPr>
      <w:r>
        <w:t xml:space="preserve">DSR defined for Release 18 XR reports on the remaining time but it has its own limitations. </w:t>
      </w:r>
      <w:r w:rsidRPr="00942D11">
        <w:t xml:space="preserve">DSR reports a single </w:t>
      </w:r>
      <w:r>
        <w:t>remaining time</w:t>
      </w:r>
      <w:r w:rsidRPr="00942D11">
        <w:t xml:space="preserve"> for each reported LCG</w:t>
      </w:r>
      <w:r>
        <w:t xml:space="preserve">; </w:t>
      </w:r>
      <w:r w:rsidRPr="00942D11">
        <w:t xml:space="preserve">the minimum PDCP </w:t>
      </w:r>
      <w:proofErr w:type="spellStart"/>
      <w:r w:rsidRPr="00145AE6">
        <w:rPr>
          <w:i/>
          <w:iCs/>
        </w:rPr>
        <w:t>discardTimer</w:t>
      </w:r>
      <w:proofErr w:type="spellEnd"/>
      <w:r w:rsidRPr="00942D11">
        <w:t xml:space="preserve"> among buffered PDCP SDUs. It can</w:t>
      </w:r>
      <w:r>
        <w:t>not</w:t>
      </w:r>
      <w:r w:rsidRPr="00942D11">
        <w:t xml:space="preserve"> express multiple concurrent deadlines (e.g., two </w:t>
      </w:r>
      <w:r>
        <w:t>PDUs</w:t>
      </w:r>
      <w:r w:rsidRPr="00942D11">
        <w:t xml:space="preserve"> with different expiries)</w:t>
      </w:r>
      <w:r>
        <w:t xml:space="preserve">. </w:t>
      </w:r>
      <w:r w:rsidRPr="00942D11">
        <w:t xml:space="preserve">Triggers occur per logical channel when </w:t>
      </w:r>
      <w:r>
        <w:t>the remaining time</w:t>
      </w:r>
      <w:r w:rsidRPr="00942D11">
        <w:t xml:space="preserve"> falls below an RRC-configured </w:t>
      </w:r>
      <w:proofErr w:type="spellStart"/>
      <w:r w:rsidRPr="00145AE6">
        <w:rPr>
          <w:i/>
          <w:iCs/>
        </w:rPr>
        <w:t>remainingTimeThreshold</w:t>
      </w:r>
      <w:proofErr w:type="spellEnd"/>
      <w:r w:rsidRPr="00942D11">
        <w:t xml:space="preserve">, but the MAC CE only aggregates at </w:t>
      </w:r>
      <w:r w:rsidRPr="00145AE6">
        <w:t>LCG</w:t>
      </w:r>
      <w:r w:rsidRPr="00942D11">
        <w:t xml:space="preserve"> level</w:t>
      </w:r>
      <w:r>
        <w:t xml:space="preserve">; </w:t>
      </w:r>
      <w:r w:rsidRPr="00942D11">
        <w:t xml:space="preserve">mixing flows can obscure which </w:t>
      </w:r>
      <w:r>
        <w:t>logical channel</w:t>
      </w:r>
      <w:r w:rsidRPr="00942D11">
        <w:t xml:space="preserve"> is urgent.</w:t>
      </w:r>
      <w:r>
        <w:t xml:space="preserve"> Finally, the remaining time </w:t>
      </w:r>
      <w:r w:rsidRPr="00942D11">
        <w:t xml:space="preserve">is measured </w:t>
      </w:r>
      <w:r w:rsidRPr="00145AE6">
        <w:t>at the first symbol of the PUSCH</w:t>
      </w:r>
      <w:r w:rsidRPr="00942D11">
        <w:t xml:space="preserve"> that carries the DSR. By the time the </w:t>
      </w:r>
      <w:proofErr w:type="spellStart"/>
      <w:r w:rsidRPr="00942D11">
        <w:t>gNB</w:t>
      </w:r>
      <w:proofErr w:type="spellEnd"/>
      <w:r w:rsidRPr="00942D11">
        <w:t xml:space="preserve"> receives it, </w:t>
      </w:r>
      <w:r>
        <w:t>the remaining time</w:t>
      </w:r>
      <w:r w:rsidRPr="00942D11">
        <w:t xml:space="preserve"> has already decreased</w:t>
      </w:r>
      <w:r>
        <w:t>.</w:t>
      </w:r>
    </w:p>
    <w:p w14:paraId="7F633F36" w14:textId="77777777" w:rsidR="00F43C0B" w:rsidRDefault="00F43C0B" w:rsidP="00534D7E">
      <w:pPr>
        <w:spacing w:after="120"/>
        <w:jc w:val="both"/>
      </w:pPr>
      <w:r w:rsidRPr="00942D11">
        <w:t xml:space="preserve">DSR is its own MAC CE (new </w:t>
      </w:r>
      <w:proofErr w:type="spellStart"/>
      <w:r w:rsidRPr="00942D11">
        <w:t>eLCID</w:t>
      </w:r>
      <w:proofErr w:type="spellEnd"/>
      <w:r w:rsidRPr="00942D11">
        <w:t>). It</w:t>
      </w:r>
      <w:r>
        <w:t xml:space="preserve"> is</w:t>
      </w:r>
      <w:r w:rsidRPr="00942D11">
        <w:t xml:space="preserve"> not unified with BSR, so time and volume reports may arrive asynchronously and must be correlated by the scheduler.</w:t>
      </w:r>
      <w:r>
        <w:t xml:space="preserve"> </w:t>
      </w:r>
      <w:r w:rsidRPr="00E947D4">
        <w:t>A unified report that preserves BSR volume info</w:t>
      </w:r>
      <w:r>
        <w:t>rmation</w:t>
      </w:r>
      <w:r w:rsidRPr="00E947D4">
        <w:t xml:space="preserve"> while adding time/urgency (e.g., min remaining time and urgent</w:t>
      </w:r>
      <w:r>
        <w:t xml:space="preserve"> </w:t>
      </w:r>
      <w:r w:rsidRPr="00E947D4">
        <w:t>bytes per LCG) is needed to enable truly delay-aware scheduling.</w:t>
      </w:r>
    </w:p>
    <w:p w14:paraId="1D7CFEDE" w14:textId="68D97EDE" w:rsidR="00F43C0B" w:rsidRPr="00AE0B0E" w:rsidRDefault="00F43C0B" w:rsidP="00534D7E">
      <w:pPr>
        <w:spacing w:after="120"/>
        <w:jc w:val="both"/>
        <w:rPr>
          <w:b/>
        </w:rPr>
      </w:pPr>
      <w:r>
        <w:rPr>
          <w:b/>
        </w:rPr>
        <w:t>Observation</w:t>
      </w:r>
      <w:r w:rsidRPr="00AE0B0E">
        <w:rPr>
          <w:b/>
        </w:rPr>
        <w:t xml:space="preserve"> </w:t>
      </w:r>
      <w:r w:rsidR="006F3BF5">
        <w:rPr>
          <w:b/>
        </w:rPr>
        <w:t xml:space="preserve">2.4.1-2: </w:t>
      </w:r>
      <w:r w:rsidRPr="00145AE6">
        <w:t xml:space="preserve">Current </w:t>
      </w:r>
      <w:r w:rsidRPr="00493146">
        <w:t>BSR and DSR signalling do not provide to the scheduler both data volume and delay requirements in one shot.</w:t>
      </w:r>
    </w:p>
    <w:p w14:paraId="5F4A550D" w14:textId="7AE5006F" w:rsidR="00F43C0B" w:rsidRDefault="00F43C0B">
      <w:pPr>
        <w:spacing w:after="120"/>
        <w:ind w:left="1136" w:hanging="1136"/>
        <w:jc w:val="both"/>
        <w:rPr>
          <w:b/>
          <w:bCs/>
        </w:rPr>
      </w:pPr>
      <w:r w:rsidRPr="006F3BF5">
        <w:rPr>
          <w:b/>
          <w:bCs/>
        </w:rPr>
        <w:t xml:space="preserve">Proposal </w:t>
      </w:r>
      <w:r w:rsidR="006F3BF5" w:rsidRPr="006F3BF5">
        <w:rPr>
          <w:b/>
          <w:bCs/>
        </w:rPr>
        <w:t>4</w:t>
      </w:r>
      <w:r w:rsidRPr="006F3BF5">
        <w:rPr>
          <w:b/>
          <w:bCs/>
        </w:rPr>
        <w:t>:</w:t>
      </w:r>
      <w:r w:rsidRPr="006F3BF5">
        <w:rPr>
          <w:b/>
          <w:bCs/>
        </w:rPr>
        <w:tab/>
      </w:r>
      <w:r w:rsidRPr="006F3BF5">
        <w:t>Introduce reporting to the network that combines data volume and time information.</w:t>
      </w:r>
      <w:r w:rsidRPr="00362D44">
        <w:rPr>
          <w:b/>
          <w:bCs/>
        </w:rPr>
        <w:t xml:space="preserve"> </w:t>
      </w:r>
    </w:p>
    <w:p w14:paraId="47AC1619" w14:textId="77777777" w:rsidR="00C55400" w:rsidRPr="00362D44" w:rsidRDefault="00C55400" w:rsidP="00534D7E">
      <w:pPr>
        <w:spacing w:after="120"/>
        <w:ind w:left="1136" w:hanging="1136"/>
        <w:jc w:val="both"/>
        <w:rPr>
          <w:b/>
          <w:bCs/>
        </w:rPr>
      </w:pPr>
    </w:p>
    <w:p w14:paraId="6C60DFC7" w14:textId="45511508" w:rsidR="00DC24EA" w:rsidRDefault="005140EC" w:rsidP="005140EC">
      <w:pPr>
        <w:pStyle w:val="Heading3"/>
        <w:rPr>
          <w:lang w:val="en-US"/>
        </w:rPr>
      </w:pPr>
      <w:r>
        <w:rPr>
          <w:lang w:val="en-US"/>
        </w:rPr>
        <w:t>2.</w:t>
      </w:r>
      <w:r w:rsidR="00DC24EA" w:rsidRPr="00DC24EA">
        <w:rPr>
          <w:lang w:val="en-US"/>
        </w:rPr>
        <w:t>4.2</w:t>
      </w:r>
      <w:r>
        <w:rPr>
          <w:lang w:val="en-US"/>
        </w:rPr>
        <w:tab/>
      </w:r>
      <w:r w:rsidR="002E2E66">
        <w:rPr>
          <w:lang w:val="en-US"/>
        </w:rPr>
        <w:t>QoS</w:t>
      </w:r>
      <w:r w:rsidR="000D0B7F">
        <w:rPr>
          <w:lang w:val="en-US"/>
        </w:rPr>
        <w:t>/</w:t>
      </w:r>
      <w:proofErr w:type="spellStart"/>
      <w:r w:rsidR="000D0B7F">
        <w:rPr>
          <w:lang w:val="en-US"/>
        </w:rPr>
        <w:t>QoE</w:t>
      </w:r>
      <w:proofErr w:type="spellEnd"/>
      <w:r w:rsidR="002E2E66">
        <w:rPr>
          <w:lang w:val="en-US"/>
        </w:rPr>
        <w:t xml:space="preserve"> framework for 6GR</w:t>
      </w:r>
    </w:p>
    <w:p w14:paraId="2C2B724B" w14:textId="1636F32A" w:rsidR="00B0561C" w:rsidRPr="00B0561C" w:rsidRDefault="00B0561C" w:rsidP="00362D44">
      <w:pPr>
        <w:pStyle w:val="Heading4"/>
        <w:rPr>
          <w:lang w:val="en-US"/>
        </w:rPr>
      </w:pPr>
      <w:r>
        <w:rPr>
          <w:lang w:val="en-US"/>
        </w:rPr>
        <w:t>2.4.2.1</w:t>
      </w:r>
      <w:r>
        <w:rPr>
          <w:lang w:val="en-US"/>
        </w:rPr>
        <w:tab/>
        <w:t>Functions and limitations of the existing QoS &amp; bearers framework</w:t>
      </w:r>
    </w:p>
    <w:p w14:paraId="5F58B228" w14:textId="77777777" w:rsidR="001E0653" w:rsidRPr="00362D44" w:rsidRDefault="001E0653" w:rsidP="00534D7E">
      <w:pPr>
        <w:tabs>
          <w:tab w:val="num" w:pos="2160"/>
        </w:tabs>
        <w:spacing w:after="120"/>
        <w:jc w:val="both"/>
        <w:rPr>
          <w:lang w:val="en-CA"/>
        </w:rPr>
      </w:pPr>
      <w:r w:rsidRPr="00362D44">
        <w:rPr>
          <w:lang w:val="en-CA"/>
        </w:rPr>
        <w:t xml:space="preserve">In EPC, an EPS bearer is the level of granularity for bearer level QoS control. CN can aggregate traffic flows onto the same EPS bearer and all traffic flows mapped to the same EPS bearer receive the same bearer level packet forwarding treatment. CN assigns the bearer level QoS parameter to AN and AN establishes/modifies/releases RBs (Radio Bearer) and performs RB level QoS control on the air interface correspondingly. </w:t>
      </w:r>
    </w:p>
    <w:p w14:paraId="0B5D53B5" w14:textId="061178F6" w:rsidR="001E0653" w:rsidRPr="00362D44" w:rsidRDefault="001E0653" w:rsidP="00534D7E">
      <w:pPr>
        <w:tabs>
          <w:tab w:val="num" w:pos="2160"/>
        </w:tabs>
        <w:spacing w:after="120"/>
        <w:jc w:val="both"/>
        <w:rPr>
          <w:lang w:val="en-CA"/>
        </w:rPr>
      </w:pPr>
      <w:r w:rsidRPr="00362D44">
        <w:rPr>
          <w:lang w:val="en-CA"/>
        </w:rPr>
        <w:t>One of the key requirements of 5G system design is to achieve the functional decoupling of CN and AN domains. As a result, SA2 introduced a Flow based QoS framework in 5G CN. Instead of the EPS bearer level QoS control and enforcement as in EPC, in this Flow based QoS framework, the 5G CN performs flow level QoS control and enforcement. CN transfers the per-Flow QoS information to AN and AN performs RB-based QoS Control.</w:t>
      </w:r>
    </w:p>
    <w:p w14:paraId="1660F24A" w14:textId="77777777" w:rsidR="001E0653" w:rsidRPr="00362D44" w:rsidRDefault="001E0653" w:rsidP="00534D7E">
      <w:pPr>
        <w:tabs>
          <w:tab w:val="num" w:pos="2160"/>
        </w:tabs>
        <w:spacing w:after="120"/>
        <w:jc w:val="both"/>
        <w:rPr>
          <w:lang w:val="en-CA"/>
        </w:rPr>
      </w:pPr>
      <w:r w:rsidRPr="00362D44">
        <w:rPr>
          <w:lang w:val="en-CA"/>
        </w:rPr>
        <w:t xml:space="preserve">It is expected that the same key requirement of functional decoupling of CN and AN domains will be maintain for 6G CN QoS framework design. </w:t>
      </w:r>
    </w:p>
    <w:p w14:paraId="3B1EEDF1" w14:textId="4D772BA0" w:rsidR="001E0653" w:rsidRPr="006256D5" w:rsidRDefault="001E0653" w:rsidP="00534D7E">
      <w:pPr>
        <w:spacing w:after="120"/>
        <w:jc w:val="both"/>
      </w:pPr>
      <w:r w:rsidRPr="00362D44">
        <w:rPr>
          <w:b/>
          <w:bCs/>
          <w:lang w:val="en-CA"/>
        </w:rPr>
        <w:t xml:space="preserve">Observation </w:t>
      </w:r>
      <w:r w:rsidR="00791146">
        <w:rPr>
          <w:b/>
          <w:bCs/>
          <w:lang w:val="en-CA"/>
        </w:rPr>
        <w:t>2.4.2-1</w:t>
      </w:r>
      <w:r w:rsidR="00791146" w:rsidRPr="00362D44">
        <w:rPr>
          <w:b/>
          <w:bCs/>
          <w:lang w:val="en-CA"/>
        </w:rPr>
        <w:t>:</w:t>
      </w:r>
      <w:r w:rsidR="00791146">
        <w:rPr>
          <w:lang w:val="en-CA"/>
        </w:rPr>
        <w:t xml:space="preserve"> </w:t>
      </w:r>
      <w:r w:rsidRPr="00362D44">
        <w:rPr>
          <w:lang w:val="en-CA"/>
        </w:rPr>
        <w:t>5G CN Flow based QoS framework</w:t>
      </w:r>
      <w:r w:rsidR="00992525">
        <w:rPr>
          <w:lang w:val="en-CA"/>
        </w:rPr>
        <w:t xml:space="preserve"> is</w:t>
      </w:r>
      <w:r w:rsidRPr="00362D44">
        <w:rPr>
          <w:lang w:val="en-CA"/>
        </w:rPr>
        <w:t xml:space="preserve"> likely to be the baseline for 6G CN</w:t>
      </w:r>
      <w:r w:rsidR="002330A0" w:rsidRPr="00362D44">
        <w:rPr>
          <w:lang w:val="en-CA"/>
        </w:rPr>
        <w:t xml:space="preserve"> QoS</w:t>
      </w:r>
      <w:r w:rsidRPr="00362D44">
        <w:rPr>
          <w:lang w:val="en-CA"/>
        </w:rPr>
        <w:t xml:space="preserve"> framework.</w:t>
      </w:r>
    </w:p>
    <w:p w14:paraId="1E30591E" w14:textId="54BB22EB" w:rsidR="001E0653" w:rsidRPr="006256D5" w:rsidRDefault="001E0653" w:rsidP="00534D7E">
      <w:pPr>
        <w:tabs>
          <w:tab w:val="num" w:pos="2160"/>
        </w:tabs>
        <w:spacing w:after="120"/>
        <w:jc w:val="both"/>
      </w:pPr>
      <w:r w:rsidRPr="006256D5">
        <w:rPr>
          <w:lang w:val="en-CA"/>
        </w:rPr>
        <w:t>In NR and LTE, the concept of radio bearers is used to effectively manage QoS treatment and grouping of data from</w:t>
      </w:r>
      <w:r w:rsidR="003521E0" w:rsidRPr="006256D5">
        <w:rPr>
          <w:lang w:val="en-CA"/>
        </w:rPr>
        <w:t xml:space="preserve"> different</w:t>
      </w:r>
      <w:r w:rsidRPr="006256D5">
        <w:rPr>
          <w:lang w:val="en-CA"/>
        </w:rPr>
        <w:t xml:space="preserve"> QoS flow</w:t>
      </w:r>
      <w:r w:rsidR="00764403" w:rsidRPr="006256D5">
        <w:rPr>
          <w:lang w:val="en-CA"/>
        </w:rPr>
        <w:t>s</w:t>
      </w:r>
      <w:r w:rsidRPr="006256D5">
        <w:rPr>
          <w:lang w:val="en-CA"/>
        </w:rPr>
        <w:t xml:space="preserve">. </w:t>
      </w:r>
      <w:r w:rsidRPr="006256D5">
        <w:t>A bearer can be abstracted as a configurable logical combination of processing steps applicable to data such that transport of such data can be performed while meeting specific QoS requirements.</w:t>
      </w:r>
      <w:r w:rsidR="004E323F">
        <w:t xml:space="preserve"> </w:t>
      </w:r>
      <w:r w:rsidR="004E323F" w:rsidRPr="006256D5">
        <w:rPr>
          <w:lang w:val="en-CA"/>
        </w:rPr>
        <w:t>LTE and NR also use DRBs to differentiate data to different PDU sessions.</w:t>
      </w:r>
    </w:p>
    <w:p w14:paraId="4C14ECAA" w14:textId="79D14AC1" w:rsidR="001E0653" w:rsidRPr="006256D5" w:rsidRDefault="001E0653" w:rsidP="00534D7E">
      <w:pPr>
        <w:spacing w:after="120"/>
        <w:jc w:val="both"/>
        <w:rPr>
          <w:lang w:val="en-CA"/>
        </w:rPr>
      </w:pPr>
      <w:r w:rsidRPr="006256D5">
        <w:rPr>
          <w:lang w:val="en-CA"/>
        </w:rPr>
        <w:t xml:space="preserve">The DRB concept thought comes to some limitation, whereby certain packets of a data flow need to be treated differently than others. One example is XR PDU sets, where even though both sets can belong to the same flow, one set can be treated differently than another or one PDU within the set may be more important that others in the same set. </w:t>
      </w:r>
      <w:r w:rsidRPr="006256D5">
        <w:t xml:space="preserve">A PDU set in 5G-NR represents a DRB that is finite in time and in the number of packets. </w:t>
      </w:r>
      <w:r w:rsidRPr="006256D5">
        <w:rPr>
          <w:lang w:val="en-CA"/>
        </w:rPr>
        <w:t>In a video flow for example, I-frames or meta data or volumetric video can be more important than other packets or frames within the same flow. Limitation of DRB to meet QoS was discussed in NR XR, where mappings of a QoS flow to multiple DRBs was discussed, but deemed to complex to change at a later stage of 5G.</w:t>
      </w:r>
    </w:p>
    <w:p w14:paraId="25B78ACF" w14:textId="602B32B1" w:rsidR="001E0653" w:rsidRPr="00362D44" w:rsidRDefault="001E0653" w:rsidP="00534D7E">
      <w:pPr>
        <w:spacing w:after="120"/>
        <w:jc w:val="both"/>
      </w:pPr>
      <w:r w:rsidRPr="006256D5">
        <w:rPr>
          <w:b/>
          <w:bCs/>
          <w:lang w:val="en-CA"/>
        </w:rPr>
        <w:t xml:space="preserve">Observation </w:t>
      </w:r>
      <w:r w:rsidR="00791146">
        <w:rPr>
          <w:b/>
          <w:bCs/>
          <w:lang w:val="en-CA"/>
        </w:rPr>
        <w:t xml:space="preserve">2.4.2-2: </w:t>
      </w:r>
      <w:r w:rsidRPr="006256D5">
        <w:rPr>
          <w:lang w:val="en-CA"/>
        </w:rPr>
        <w:t xml:space="preserve">Treatment of QoS in NR and LTE is largely based on configuration of radio bearers and </w:t>
      </w:r>
      <w:r w:rsidRPr="00362D44">
        <w:rPr>
          <w:lang w:val="en-CA"/>
        </w:rPr>
        <w:t>semi-statically</w:t>
      </w:r>
      <w:r w:rsidRPr="006256D5">
        <w:rPr>
          <w:lang w:val="en-CA"/>
        </w:rPr>
        <w:t xml:space="preserve"> mapping QoS flow to them. It is assumed that all data packets from a QoS flow is treated equally.</w:t>
      </w:r>
      <w:r w:rsidR="00E02F5B">
        <w:rPr>
          <w:lang w:val="en-CA"/>
        </w:rPr>
        <w:t xml:space="preserve"> </w:t>
      </w:r>
      <w:r w:rsidR="00E02F5B" w:rsidRPr="00362D44">
        <w:t>R</w:t>
      </w:r>
      <w:r w:rsidRPr="00362D44">
        <w:t>adio bearer is the finest granularity of QoS treatment</w:t>
      </w:r>
      <w:r w:rsidR="00E02F5B">
        <w:t>.</w:t>
      </w:r>
    </w:p>
    <w:p w14:paraId="6C173694" w14:textId="208B3D69" w:rsidR="004E323F" w:rsidRDefault="004E323F">
      <w:pPr>
        <w:spacing w:after="120"/>
        <w:jc w:val="both"/>
      </w:pPr>
      <w:r w:rsidRPr="004D4A4B">
        <w:rPr>
          <w:b/>
          <w:bCs/>
        </w:rPr>
        <w:lastRenderedPageBreak/>
        <w:t xml:space="preserve">Observation </w:t>
      </w:r>
      <w:r w:rsidR="00791146">
        <w:rPr>
          <w:b/>
          <w:bCs/>
        </w:rPr>
        <w:t xml:space="preserve">2.4.2-3: </w:t>
      </w:r>
      <w:r w:rsidR="00791146" w:rsidRPr="00362D44">
        <w:t>N</w:t>
      </w:r>
      <w:r w:rsidRPr="004D4A4B">
        <w:t>R and LTE use radio bearers to differentiate data to different PDU sessions.</w:t>
      </w:r>
    </w:p>
    <w:p w14:paraId="2CAE9B70" w14:textId="77777777" w:rsidR="00C55400" w:rsidRPr="006256D5" w:rsidRDefault="00C55400" w:rsidP="00534D7E">
      <w:pPr>
        <w:spacing w:after="120"/>
        <w:jc w:val="both"/>
      </w:pPr>
    </w:p>
    <w:p w14:paraId="484FB595" w14:textId="13DC2243" w:rsidR="001E0653" w:rsidRPr="006256D5" w:rsidRDefault="000D0B7F" w:rsidP="00362D44">
      <w:pPr>
        <w:pStyle w:val="Heading4"/>
      </w:pPr>
      <w:r>
        <w:t>2.4.2.2</w:t>
      </w:r>
      <w:r>
        <w:tab/>
      </w:r>
      <w:r w:rsidR="001E0653" w:rsidRPr="006256D5">
        <w:t>QoS design for 6G</w:t>
      </w:r>
    </w:p>
    <w:p w14:paraId="08A6B9FB" w14:textId="145AC92D" w:rsidR="001E0653" w:rsidRPr="006256D5" w:rsidRDefault="001E0653" w:rsidP="00534D7E">
      <w:pPr>
        <w:tabs>
          <w:tab w:val="num" w:pos="2160"/>
        </w:tabs>
        <w:spacing w:after="120"/>
        <w:jc w:val="both"/>
      </w:pPr>
      <w:r w:rsidRPr="006256D5">
        <w:t>6G aims to support a variety of data types and applications</w:t>
      </w:r>
      <w:r w:rsidR="001428BA">
        <w:t xml:space="preserve"> (as discussed in Section 2.1)</w:t>
      </w:r>
      <w:r w:rsidRPr="006256D5">
        <w:t xml:space="preserve">, including best effort data, video, XR and augmented reality applications, </w:t>
      </w:r>
      <w:r w:rsidRPr="00362D44">
        <w:t>AI traffic, and better service awareness</w:t>
      </w:r>
      <w:r w:rsidRPr="006256D5">
        <w:t xml:space="preserve"> for example with various latency and reliability requirements that can vary on a per-packet basis. In some applications (e.g. video, XR, or AR), data packets within a stream can have different </w:t>
      </w:r>
      <w:r w:rsidRPr="00362D44">
        <w:t xml:space="preserve">QoS parameters or different QoS characteristics, for example </w:t>
      </w:r>
      <w:r w:rsidRPr="006256D5">
        <w:t xml:space="preserve">priorities, timelines, or PDB, even though they may come from the same data flow. </w:t>
      </w:r>
      <w:r w:rsidR="006256D5" w:rsidRPr="006256D5">
        <w:t>Similar to LTE and NR as described above, 6GR also needs to support differentiation of data to different PDU sessions.</w:t>
      </w:r>
    </w:p>
    <w:p w14:paraId="7F3994A4" w14:textId="7FEFE0D1" w:rsidR="001E0653" w:rsidRPr="006256D5" w:rsidRDefault="001E0653" w:rsidP="00534D7E">
      <w:pPr>
        <w:spacing w:after="120"/>
        <w:jc w:val="both"/>
        <w:rPr>
          <w:lang w:val="en-CA"/>
        </w:rPr>
      </w:pPr>
      <w:r w:rsidRPr="006256D5">
        <w:rPr>
          <w:b/>
          <w:bCs/>
          <w:lang w:val="en-CA"/>
        </w:rPr>
        <w:t xml:space="preserve">Observation </w:t>
      </w:r>
      <w:r w:rsidR="00791146">
        <w:rPr>
          <w:b/>
          <w:bCs/>
          <w:lang w:val="en-CA"/>
        </w:rPr>
        <w:t xml:space="preserve">2.4.2-4: </w:t>
      </w:r>
      <w:r w:rsidRPr="006256D5">
        <w:t xml:space="preserve">6G aims to support a variety of data types and applications, where data packets within a stream can have different </w:t>
      </w:r>
      <w:r w:rsidRPr="00362D44">
        <w:t xml:space="preserve">QoS parameters or different QoS characteristics, for example </w:t>
      </w:r>
      <w:r w:rsidRPr="006256D5">
        <w:t>priorities, timelines, or PDB, even though they may come from the same data flow.</w:t>
      </w:r>
      <w:r w:rsidRPr="006256D5">
        <w:rPr>
          <w:lang w:val="en-CA"/>
        </w:rPr>
        <w:t xml:space="preserve"> </w:t>
      </w:r>
    </w:p>
    <w:p w14:paraId="1D072785" w14:textId="1B39A295" w:rsidR="006256D5" w:rsidRPr="00362D44" w:rsidRDefault="006256D5" w:rsidP="00534D7E">
      <w:pPr>
        <w:spacing w:after="120"/>
        <w:jc w:val="both"/>
        <w:rPr>
          <w:b/>
          <w:bCs/>
          <w:lang w:val="en-CA"/>
        </w:rPr>
      </w:pPr>
      <w:r w:rsidRPr="006256D5">
        <w:rPr>
          <w:b/>
          <w:bCs/>
          <w:lang w:val="en-CA"/>
        </w:rPr>
        <w:t xml:space="preserve">Observation </w:t>
      </w:r>
      <w:r w:rsidR="00791146">
        <w:rPr>
          <w:b/>
          <w:bCs/>
          <w:lang w:val="en-CA"/>
        </w:rPr>
        <w:t xml:space="preserve">2.4.2-5: </w:t>
      </w:r>
      <w:r w:rsidRPr="001428BA">
        <w:rPr>
          <w:lang w:val="en-CA"/>
        </w:rPr>
        <w:t xml:space="preserve">6GR needs to </w:t>
      </w:r>
      <w:r w:rsidRPr="00362D44">
        <w:rPr>
          <w:lang w:val="en-CA"/>
        </w:rPr>
        <w:t>differentiate data to different PDU sessions.</w:t>
      </w:r>
    </w:p>
    <w:p w14:paraId="5F085C33" w14:textId="0D1EE175" w:rsidR="001E0653" w:rsidRPr="006256D5" w:rsidRDefault="001E0653" w:rsidP="00534D7E">
      <w:pPr>
        <w:tabs>
          <w:tab w:val="num" w:pos="2160"/>
        </w:tabs>
        <w:spacing w:after="120"/>
        <w:jc w:val="both"/>
        <w:rPr>
          <w:lang w:val="en-CA"/>
        </w:rPr>
      </w:pPr>
      <w:r w:rsidRPr="006256D5">
        <w:t xml:space="preserve">Further, </w:t>
      </w:r>
      <w:r w:rsidRPr="006256D5">
        <w:rPr>
          <w:lang w:val="en-CA"/>
        </w:rPr>
        <w:t>there may be also dependencies to manage in the QoS/</w:t>
      </w:r>
      <w:proofErr w:type="spellStart"/>
      <w:r w:rsidRPr="006256D5">
        <w:rPr>
          <w:lang w:val="en-CA"/>
        </w:rPr>
        <w:t>QoE</w:t>
      </w:r>
      <w:proofErr w:type="spellEnd"/>
      <w:r w:rsidRPr="006256D5">
        <w:rPr>
          <w:lang w:val="en-CA"/>
        </w:rPr>
        <w:t xml:space="preserve"> framework between not only data of the same service, which make QoS vary over time depending on other flows and/or data. For example, there can be inter-flow UP dependencies (e.g., a multi-modal XR service, an XR service that has AR, or a subset of the data such as AR objects, metadata for scene description and/or updates thereof), dependency between user plane data and system data (e.g., sensing of real objects + position to help anchoring the AR objects coherently with the real world), or dependency between UP data and CP data e.g., in case of mobility triggers that initiates from sensing activity that is associated to mobility. This points to the fact that QoS may </w:t>
      </w:r>
      <w:r w:rsidR="001428BA">
        <w:rPr>
          <w:lang w:val="en-CA"/>
        </w:rPr>
        <w:t xml:space="preserve">need </w:t>
      </w:r>
      <w:r w:rsidRPr="006256D5">
        <w:rPr>
          <w:lang w:val="en-CA"/>
        </w:rPr>
        <w:t>to be treated differently, e.g. temporally, for some packets of a data stream.</w:t>
      </w:r>
    </w:p>
    <w:p w14:paraId="5EC5FDD9" w14:textId="40153A2B" w:rsidR="001E0653" w:rsidRPr="006256D5" w:rsidRDefault="001E0653" w:rsidP="00534D7E">
      <w:pPr>
        <w:spacing w:after="120"/>
        <w:jc w:val="both"/>
        <w:rPr>
          <w:lang w:val="en-CA"/>
        </w:rPr>
      </w:pPr>
      <w:r w:rsidRPr="006256D5">
        <w:rPr>
          <w:b/>
          <w:bCs/>
          <w:lang w:val="en-CA"/>
        </w:rPr>
        <w:t xml:space="preserve">Observation </w:t>
      </w:r>
      <w:r w:rsidR="00791146">
        <w:rPr>
          <w:b/>
          <w:bCs/>
          <w:lang w:val="en-CA"/>
        </w:rPr>
        <w:t xml:space="preserve">2.4.2-6: </w:t>
      </w:r>
      <w:r w:rsidR="0055545B">
        <w:rPr>
          <w:lang w:val="en-CA"/>
        </w:rPr>
        <w:t xml:space="preserve">Dependencies between data flows, data types, or </w:t>
      </w:r>
      <w:r w:rsidR="001428BA">
        <w:rPr>
          <w:lang w:val="en-CA"/>
        </w:rPr>
        <w:t xml:space="preserve">modalities may </w:t>
      </w:r>
      <w:r w:rsidRPr="006256D5">
        <w:rPr>
          <w:lang w:val="en-CA"/>
        </w:rPr>
        <w:t>require QoS to be treated differently, e.g. temporally, for some packets of a data stream.</w:t>
      </w:r>
    </w:p>
    <w:p w14:paraId="6CA84831" w14:textId="0DED6BF2" w:rsidR="001E0653" w:rsidRPr="006256D5" w:rsidRDefault="001E0653" w:rsidP="00534D7E">
      <w:pPr>
        <w:spacing w:after="120"/>
        <w:jc w:val="both"/>
      </w:pPr>
      <w:r w:rsidRPr="00362D44">
        <w:t xml:space="preserve">During NR specification, </w:t>
      </w:r>
      <w:r w:rsidRPr="00362D44">
        <w:rPr>
          <w:rFonts w:eastAsia="SimSun"/>
          <w:lang w:eastAsia="zh-CN"/>
        </w:rPr>
        <w:t>o</w:t>
      </w:r>
      <w:proofErr w:type="spellStart"/>
      <w:r w:rsidRPr="00362D44">
        <w:rPr>
          <w:rFonts w:eastAsia="SimSun"/>
          <w:lang w:val="en-US" w:eastAsia="zh-CN"/>
        </w:rPr>
        <w:t>ne</w:t>
      </w:r>
      <w:proofErr w:type="spellEnd"/>
      <w:r w:rsidRPr="00362D44">
        <w:rPr>
          <w:rFonts w:eastAsia="SimSun"/>
          <w:lang w:val="en-US" w:eastAsia="zh-CN"/>
        </w:rPr>
        <w:t xml:space="preserve"> aspect of the discussion on</w:t>
      </w:r>
      <w:r w:rsidRPr="00362D44">
        <w:rPr>
          <w:rFonts w:eastAsia="SimSun"/>
          <w:lang w:eastAsia="zh-CN"/>
        </w:rPr>
        <w:t xml:space="preserve"> QoS framework, </w:t>
      </w:r>
      <w:r w:rsidRPr="00362D44">
        <w:rPr>
          <w:rFonts w:eastAsia="SimSun"/>
          <w:lang w:val="en-US" w:eastAsia="zh-CN"/>
        </w:rPr>
        <w:t>the radio protocols and architecture is</w:t>
      </w:r>
      <w:r w:rsidRPr="00362D44">
        <w:rPr>
          <w:rFonts w:eastAsia="SimSun"/>
          <w:lang w:eastAsia="zh-CN"/>
        </w:rPr>
        <w:t xml:space="preserve"> whether radio bearer concept should be used </w:t>
      </w:r>
      <w:r w:rsidRPr="00362D44">
        <w:rPr>
          <w:rFonts w:eastAsia="SimSun"/>
          <w:lang w:val="en-US" w:eastAsia="zh-CN"/>
        </w:rPr>
        <w:t>to</w:t>
      </w:r>
      <w:r w:rsidRPr="00362D44">
        <w:rPr>
          <w:rFonts w:eastAsia="SimSun"/>
          <w:lang w:eastAsia="zh-CN"/>
        </w:rPr>
        <w:t xml:space="preserve"> model</w:t>
      </w:r>
      <w:r w:rsidRPr="00362D44">
        <w:rPr>
          <w:rFonts w:eastAsia="SimSun"/>
          <w:lang w:val="en-US" w:eastAsia="zh-CN"/>
        </w:rPr>
        <w:t xml:space="preserve"> the logical interconnection between the different protocol layers (i.e. the modeling of the logical channels), the procedure to associate data to a specific transmission (i.e. logical channel prioritization) and</w:t>
      </w:r>
      <w:r w:rsidRPr="00362D44">
        <w:rPr>
          <w:rFonts w:eastAsia="SimSun"/>
          <w:lang w:eastAsia="zh-CN"/>
        </w:rPr>
        <w:t xml:space="preserve"> </w:t>
      </w:r>
      <w:r w:rsidRPr="00362D44">
        <w:rPr>
          <w:rFonts w:eastAsia="SimSun"/>
          <w:lang w:val="en-US" w:eastAsia="zh-CN"/>
        </w:rPr>
        <w:t>its control such that QoS levels targeted by NR can be fulfilled over the radio access</w:t>
      </w:r>
      <w:r w:rsidRPr="00362D44">
        <w:rPr>
          <w:rFonts w:eastAsia="SimSun"/>
          <w:lang w:eastAsia="zh-CN"/>
        </w:rPr>
        <w:t xml:space="preserve">. </w:t>
      </w:r>
      <w:r w:rsidRPr="00362D44">
        <w:t>We anticipate this discussion to happen for 6G QoS framework as well. A</w:t>
      </w:r>
      <w:r w:rsidRPr="006256D5">
        <w:t xml:space="preserve"> bearer can be abstracted as a configurable logical combination of processing steps applicable to data such that transport of such data can be performed while meeting specific QoS requirements. </w:t>
      </w:r>
      <w:r w:rsidRPr="00362D44">
        <w:t>From that perspective,</w:t>
      </w:r>
      <w:r w:rsidR="006256D5" w:rsidRPr="00362D44">
        <w:t xml:space="preserve"> a radio-bearer like concept may need to be introduced in 6GR.</w:t>
      </w:r>
    </w:p>
    <w:p w14:paraId="27521340" w14:textId="586234B9" w:rsidR="001E0653" w:rsidRPr="006256D5" w:rsidRDefault="006256D5" w:rsidP="00534D7E">
      <w:pPr>
        <w:spacing w:after="120"/>
        <w:jc w:val="both"/>
      </w:pPr>
      <w:r w:rsidRPr="00362D44">
        <w:rPr>
          <w:b/>
          <w:bCs/>
          <w:lang w:val="en-CA"/>
        </w:rPr>
        <w:t xml:space="preserve">Observation </w:t>
      </w:r>
      <w:r w:rsidR="00791146">
        <w:rPr>
          <w:b/>
          <w:bCs/>
          <w:lang w:val="en-CA"/>
        </w:rPr>
        <w:t xml:space="preserve">2.4.2-7: </w:t>
      </w:r>
      <w:r w:rsidRPr="00362D44">
        <w:rPr>
          <w:lang w:val="en-CA"/>
        </w:rPr>
        <w:t>6GR QoS framework may need to support a radio bearer-like concept.</w:t>
      </w:r>
    </w:p>
    <w:p w14:paraId="24C6E035" w14:textId="03D9724B" w:rsidR="001E0653" w:rsidRPr="006256D5" w:rsidRDefault="009F5B18" w:rsidP="00534D7E">
      <w:pPr>
        <w:spacing w:after="120"/>
        <w:jc w:val="both"/>
      </w:pPr>
      <w:r w:rsidRPr="006256D5">
        <w:rPr>
          <w:lang w:val="en-CA"/>
        </w:rPr>
        <w:t xml:space="preserve">Current 5G RAN design is service agnostic, as such, </w:t>
      </w:r>
      <w:r w:rsidRPr="006256D5">
        <w:rPr>
          <w:iCs/>
        </w:rPr>
        <w:t>RAN doesn’t have the visibility of real time application level performance attributes or change in application-level requirement (e.g. change in traffic characteristics and required QoS within a data flow). The current QoS framework is too coarse to allow RAN to dynamically allocate radio resource</w:t>
      </w:r>
      <w:r w:rsidR="00BD07CA">
        <w:rPr>
          <w:iCs/>
        </w:rPr>
        <w:t>s</w:t>
      </w:r>
      <w:r w:rsidRPr="006256D5">
        <w:rPr>
          <w:iCs/>
        </w:rPr>
        <w:t xml:space="preserve"> efficiently in real time based on the application layer performance. For example, the current QoS framework relies on semi-static configuration of QoS parameters such as guaranteed bit rate, PDB, and PER. Such parameters cannot </w:t>
      </w:r>
      <w:r w:rsidR="00BD07CA">
        <w:rPr>
          <w:iCs/>
        </w:rPr>
        <w:t xml:space="preserve">adapt </w:t>
      </w:r>
      <w:r w:rsidRPr="006256D5">
        <w:rPr>
          <w:iCs/>
        </w:rPr>
        <w:t>to radio and application conditions</w:t>
      </w:r>
      <w:r w:rsidR="00BD07CA">
        <w:rPr>
          <w:iCs/>
        </w:rPr>
        <w:t xml:space="preserve"> quickly</w:t>
      </w:r>
      <w:r w:rsidRPr="006256D5">
        <w:rPr>
          <w:iCs/>
        </w:rPr>
        <w:t xml:space="preserve">. Reconfiguration of such QoS parameters can therefore be slow to adapt to various bandwidth, radio, and congestion conditions, and change in application-level characteristics. QoS adaptation relies on multiple steps including CN </w:t>
      </w:r>
      <w:proofErr w:type="spellStart"/>
      <w:r w:rsidRPr="006256D5">
        <w:rPr>
          <w:iCs/>
        </w:rPr>
        <w:t>signaling</w:t>
      </w:r>
      <w:proofErr w:type="spellEnd"/>
      <w:r w:rsidRPr="006256D5">
        <w:rPr>
          <w:iCs/>
        </w:rPr>
        <w:t xml:space="preserve"> and/or </w:t>
      </w:r>
      <w:proofErr w:type="spellStart"/>
      <w:r w:rsidRPr="006256D5">
        <w:rPr>
          <w:iCs/>
        </w:rPr>
        <w:t>gNB</w:t>
      </w:r>
      <w:proofErr w:type="spellEnd"/>
      <w:r w:rsidRPr="006256D5">
        <w:rPr>
          <w:iCs/>
        </w:rPr>
        <w:t xml:space="preserve"> RRC reconfiguration; those can often be too slow to react to adaptation triggers in RAN. </w:t>
      </w:r>
      <w:r w:rsidR="00BD07CA">
        <w:rPr>
          <w:iCs/>
        </w:rPr>
        <w:t>Hence, i</w:t>
      </w:r>
      <w:r w:rsidR="004E317B" w:rsidRPr="006256D5">
        <w:rPr>
          <w:iCs/>
        </w:rPr>
        <w:t>n 6G</w:t>
      </w:r>
      <w:r w:rsidR="00BD07CA">
        <w:rPr>
          <w:iCs/>
        </w:rPr>
        <w:t>R</w:t>
      </w:r>
      <w:r w:rsidR="004E317B" w:rsidRPr="006256D5">
        <w:rPr>
          <w:iCs/>
        </w:rPr>
        <w:t xml:space="preserve">, </w:t>
      </w:r>
      <w:r w:rsidR="00706E03" w:rsidRPr="00362D44">
        <w:t xml:space="preserve">QoS </w:t>
      </w:r>
      <w:r w:rsidR="00BD07CA">
        <w:t xml:space="preserve">treatment should be able to be performed </w:t>
      </w:r>
      <w:r w:rsidR="001E0653" w:rsidRPr="006256D5">
        <w:t>on a per packet</w:t>
      </w:r>
      <w:r w:rsidR="00BD07CA">
        <w:t xml:space="preserve"> or per-packet-group </w:t>
      </w:r>
      <w:r w:rsidR="001E0653" w:rsidRPr="006256D5">
        <w:t>basis.</w:t>
      </w:r>
    </w:p>
    <w:p w14:paraId="59E1996D" w14:textId="30320ED4" w:rsidR="001E0653" w:rsidRPr="00362D44" w:rsidRDefault="001E0653" w:rsidP="00534D7E">
      <w:pPr>
        <w:spacing w:after="120"/>
        <w:ind w:left="1136" w:hanging="1136"/>
        <w:jc w:val="both"/>
        <w:rPr>
          <w:b/>
          <w:bCs/>
        </w:rPr>
      </w:pPr>
      <w:r w:rsidRPr="00362D44">
        <w:rPr>
          <w:b/>
          <w:bCs/>
        </w:rPr>
        <w:t xml:space="preserve">Proposal </w:t>
      </w:r>
      <w:r w:rsidR="00791146" w:rsidRPr="00362D44">
        <w:rPr>
          <w:b/>
          <w:bCs/>
        </w:rPr>
        <w:t>5</w:t>
      </w:r>
      <w:r w:rsidRPr="00362D44">
        <w:rPr>
          <w:b/>
          <w:bCs/>
        </w:rPr>
        <w:t>:</w:t>
      </w:r>
      <w:r w:rsidRPr="00362D44">
        <w:rPr>
          <w:b/>
          <w:bCs/>
        </w:rPr>
        <w:tab/>
      </w:r>
      <w:r w:rsidRPr="00791146">
        <w:t>QoS treatment in 6G</w:t>
      </w:r>
      <w:r w:rsidR="009F5B18" w:rsidRPr="00791146">
        <w:t xml:space="preserve"> should allow differentiated QoS treatment on per-packet or per-packet-group basis.</w:t>
      </w:r>
    </w:p>
    <w:p w14:paraId="3EC7D06D" w14:textId="0B6F9D1B" w:rsidR="001E0653" w:rsidRPr="006256D5" w:rsidRDefault="001E0653" w:rsidP="00534D7E">
      <w:pPr>
        <w:tabs>
          <w:tab w:val="num" w:pos="2160"/>
        </w:tabs>
        <w:spacing w:after="120"/>
        <w:jc w:val="both"/>
      </w:pPr>
      <w:r w:rsidRPr="006256D5">
        <w:t xml:space="preserve">An L2 interface should enable elastic </w:t>
      </w:r>
      <w:proofErr w:type="spellStart"/>
      <w:r w:rsidRPr="006256D5">
        <w:t>QoE</w:t>
      </w:r>
      <w:proofErr w:type="spellEnd"/>
      <w:r w:rsidRPr="006256D5">
        <w:t xml:space="preserve"> level varying (e.g. somewhere between the min data rate/GBR and max data rate), while QoS is met. </w:t>
      </w:r>
      <w:proofErr w:type="spellStart"/>
      <w:r w:rsidRPr="006256D5">
        <w:t>QoE</w:t>
      </w:r>
      <w:proofErr w:type="spellEnd"/>
      <w:r w:rsidRPr="006256D5">
        <w:t xml:space="preserve"> must meet a min requirement. For example, the UE may start transmission of data with a given </w:t>
      </w:r>
      <w:proofErr w:type="spellStart"/>
      <w:r w:rsidRPr="006256D5">
        <w:t>QoE</w:t>
      </w:r>
      <w:proofErr w:type="spellEnd"/>
      <w:r w:rsidRPr="006256D5">
        <w:t xml:space="preserve"> level that is higher, then as UE moves out of coverage, experiences cell congestion, or when data rate drops, the UE may then reduce the </w:t>
      </w:r>
      <w:proofErr w:type="spellStart"/>
      <w:r w:rsidRPr="006256D5">
        <w:t>QoE</w:t>
      </w:r>
      <w:proofErr w:type="spellEnd"/>
      <w:r w:rsidRPr="006256D5">
        <w:t xml:space="preserve"> level or reduce the number of data packet sets that are transmitted (e.g. if there are multiple/multi-modal streams, the UE may drop one stream that is not necessary to meet the min </w:t>
      </w:r>
      <w:proofErr w:type="spellStart"/>
      <w:r w:rsidRPr="006256D5">
        <w:t>QoE</w:t>
      </w:r>
      <w:proofErr w:type="spellEnd"/>
      <w:r w:rsidRPr="006256D5">
        <w:t xml:space="preserve"> level while still maintaining the QoS).  </w:t>
      </w:r>
    </w:p>
    <w:p w14:paraId="1293B9AC" w14:textId="53EAD03A" w:rsidR="001E0653" w:rsidRPr="006256D5" w:rsidRDefault="001E0653" w:rsidP="00534D7E">
      <w:pPr>
        <w:spacing w:after="120"/>
        <w:jc w:val="both"/>
        <w:rPr>
          <w:lang w:val="en-CA"/>
        </w:rPr>
      </w:pPr>
      <w:r w:rsidRPr="006256D5">
        <w:rPr>
          <w:lang w:val="en-CA"/>
        </w:rPr>
        <w:t xml:space="preserve">Elasticity of meeting QoS requirement means that the </w:t>
      </w:r>
      <w:proofErr w:type="spellStart"/>
      <w:r w:rsidRPr="006256D5">
        <w:rPr>
          <w:lang w:val="en-CA"/>
        </w:rPr>
        <w:t>QoE</w:t>
      </w:r>
      <w:proofErr w:type="spellEnd"/>
      <w:r w:rsidRPr="006256D5">
        <w:rPr>
          <w:lang w:val="en-CA"/>
        </w:rPr>
        <w:t xml:space="preserve"> level may change (e.g. some where between the min data rate/GBR and max data rate), though QoS is met. </w:t>
      </w:r>
      <w:proofErr w:type="spellStart"/>
      <w:r w:rsidRPr="006256D5">
        <w:rPr>
          <w:lang w:val="en-CA"/>
        </w:rPr>
        <w:t>QoE</w:t>
      </w:r>
      <w:proofErr w:type="spellEnd"/>
      <w:r w:rsidRPr="006256D5">
        <w:rPr>
          <w:lang w:val="en-CA"/>
        </w:rPr>
        <w:t xml:space="preserve"> must meet a min requirement. For example, the UE may start transmission of data with a given </w:t>
      </w:r>
      <w:proofErr w:type="spellStart"/>
      <w:r w:rsidRPr="006256D5">
        <w:rPr>
          <w:lang w:val="en-CA"/>
        </w:rPr>
        <w:t>QoE</w:t>
      </w:r>
      <w:proofErr w:type="spellEnd"/>
      <w:r w:rsidRPr="006256D5">
        <w:rPr>
          <w:lang w:val="en-CA"/>
        </w:rPr>
        <w:t xml:space="preserve"> level that is higher, then as UE moves out of coverage, experiences cell congestion, or when data rate drops, the UE may then reduce the </w:t>
      </w:r>
      <w:proofErr w:type="spellStart"/>
      <w:r w:rsidRPr="006256D5">
        <w:rPr>
          <w:lang w:val="en-CA"/>
        </w:rPr>
        <w:t>QoE</w:t>
      </w:r>
      <w:proofErr w:type="spellEnd"/>
      <w:r w:rsidRPr="006256D5">
        <w:rPr>
          <w:lang w:val="en-CA"/>
        </w:rPr>
        <w:t xml:space="preserve"> level or reduce the number of data packet sets that are transmitted (e.g. if there are multiple/multi-modal streams, the UE may drop one stream that is not necessary to meet the min </w:t>
      </w:r>
      <w:proofErr w:type="spellStart"/>
      <w:r w:rsidRPr="006256D5">
        <w:rPr>
          <w:lang w:val="en-CA"/>
        </w:rPr>
        <w:t>QoE</w:t>
      </w:r>
      <w:proofErr w:type="spellEnd"/>
      <w:r w:rsidRPr="006256D5">
        <w:rPr>
          <w:lang w:val="en-CA"/>
        </w:rPr>
        <w:t xml:space="preserve"> level while still maintaining the QoS).  Such may be done transparent to RAN, e.g. </w:t>
      </w:r>
      <w:r w:rsidR="005E3786">
        <w:rPr>
          <w:lang w:val="en-CA"/>
        </w:rPr>
        <w:t>r</w:t>
      </w:r>
      <w:r w:rsidRPr="006256D5">
        <w:rPr>
          <w:lang w:val="en-CA"/>
        </w:rPr>
        <w:t xml:space="preserve">ealized by NW configuration. Another way is that the application itself may adjust the rate of the packet set, and in such case the UE </w:t>
      </w:r>
      <w:r w:rsidRPr="006256D5">
        <w:rPr>
          <w:lang w:val="en-CA"/>
        </w:rPr>
        <w:lastRenderedPageBreak/>
        <w:t xml:space="preserve">does not change the underlying </w:t>
      </w:r>
      <w:proofErr w:type="spellStart"/>
      <w:r w:rsidRPr="006256D5">
        <w:rPr>
          <w:lang w:val="en-CA"/>
        </w:rPr>
        <w:t>QoE</w:t>
      </w:r>
      <w:proofErr w:type="spellEnd"/>
      <w:r w:rsidRPr="006256D5">
        <w:rPr>
          <w:lang w:val="en-CA"/>
        </w:rPr>
        <w:t xml:space="preserve"> level (e.g. when the video rate is decreased by the application). This may mean that the UE may or may not be aware of the application layer (no awareness in the first case, but awareness in the second way).</w:t>
      </w:r>
    </w:p>
    <w:p w14:paraId="4846A751" w14:textId="44006298" w:rsidR="001E0653" w:rsidRDefault="001E0653">
      <w:pPr>
        <w:spacing w:after="120"/>
        <w:jc w:val="both"/>
      </w:pPr>
      <w:r w:rsidRPr="006256D5">
        <w:rPr>
          <w:b/>
          <w:bCs/>
          <w:lang w:val="en-CA"/>
        </w:rPr>
        <w:t xml:space="preserve">Observation </w:t>
      </w:r>
      <w:r w:rsidR="00791146">
        <w:rPr>
          <w:b/>
          <w:bCs/>
          <w:lang w:val="en-CA"/>
        </w:rPr>
        <w:t xml:space="preserve">2.4.2-8: </w:t>
      </w:r>
      <w:r w:rsidRPr="006256D5">
        <w:t xml:space="preserve">While a QoS requirement can either be met or not met, </w:t>
      </w:r>
      <w:proofErr w:type="spellStart"/>
      <w:r w:rsidRPr="006256D5">
        <w:t>QoE</w:t>
      </w:r>
      <w:proofErr w:type="spellEnd"/>
      <w:r w:rsidRPr="006256D5">
        <w:t xml:space="preserve"> levels can be changed while meeting QoS to adapt to changing radio conditions or application needs (and vi</w:t>
      </w:r>
      <w:r w:rsidR="005E3786">
        <w:t>ce</w:t>
      </w:r>
      <w:r w:rsidRPr="006256D5">
        <w:t>-versa).</w:t>
      </w:r>
    </w:p>
    <w:p w14:paraId="13E18B8F" w14:textId="77777777" w:rsidR="00C55400" w:rsidRPr="006256D5" w:rsidRDefault="00C55400" w:rsidP="00534D7E">
      <w:pPr>
        <w:spacing w:after="120"/>
        <w:jc w:val="both"/>
        <w:rPr>
          <w:lang w:val="en-CA"/>
        </w:rPr>
      </w:pPr>
    </w:p>
    <w:p w14:paraId="18179282" w14:textId="0981057B" w:rsidR="009F0B98" w:rsidRPr="00DC24EA" w:rsidRDefault="005140EC" w:rsidP="005140EC">
      <w:pPr>
        <w:pStyle w:val="Heading3"/>
        <w:rPr>
          <w:lang w:val="en-US"/>
        </w:rPr>
      </w:pPr>
      <w:r>
        <w:rPr>
          <w:lang w:val="en-US"/>
        </w:rPr>
        <w:t>2.</w:t>
      </w:r>
      <w:r w:rsidR="009F0B98">
        <w:rPr>
          <w:lang w:val="en-US"/>
        </w:rPr>
        <w:t>4.3</w:t>
      </w:r>
      <w:r>
        <w:rPr>
          <w:lang w:val="en-US"/>
        </w:rPr>
        <w:tab/>
      </w:r>
      <w:r w:rsidR="002E2E66">
        <w:rPr>
          <w:lang w:val="en-US"/>
        </w:rPr>
        <w:t>Requirements for 6GR e</w:t>
      </w:r>
      <w:r w:rsidR="009F0B98">
        <w:rPr>
          <w:lang w:val="en-US"/>
        </w:rPr>
        <w:t xml:space="preserve">nergy </w:t>
      </w:r>
      <w:r>
        <w:rPr>
          <w:lang w:val="en-US"/>
        </w:rPr>
        <w:t>efficiency</w:t>
      </w:r>
    </w:p>
    <w:p w14:paraId="5A3DA635" w14:textId="0E31A1B0" w:rsidR="003A787E" w:rsidRPr="001517F4" w:rsidRDefault="006A46D5" w:rsidP="00534D7E">
      <w:pPr>
        <w:jc w:val="both"/>
        <w:rPr>
          <w:lang w:eastAsia="en-GB"/>
        </w:rPr>
      </w:pPr>
      <w:r>
        <w:rPr>
          <w:lang w:eastAsia="en-GB"/>
        </w:rPr>
        <w:t xml:space="preserve">We discuss the requirements for 6GR energy efficiency in our companion </w:t>
      </w:r>
      <w:proofErr w:type="spellStart"/>
      <w:r>
        <w:rPr>
          <w:lang w:eastAsia="en-GB"/>
        </w:rPr>
        <w:t>TDoc</w:t>
      </w:r>
      <w:proofErr w:type="spellEnd"/>
      <w:r>
        <w:rPr>
          <w:lang w:eastAsia="en-GB"/>
        </w:rPr>
        <w:t xml:space="preserve"> [3].</w:t>
      </w:r>
    </w:p>
    <w:p w14:paraId="6258E606" w14:textId="76A5CD6F" w:rsidR="005140EC" w:rsidRDefault="005140EC" w:rsidP="005140EC">
      <w:pPr>
        <w:pStyle w:val="Heading3"/>
      </w:pPr>
      <w:r>
        <w:t>2.4.4</w:t>
      </w:r>
      <w:r>
        <w:tab/>
      </w:r>
      <w:r w:rsidR="002E2E66">
        <w:t>6GR requirements set by the immersive services</w:t>
      </w:r>
    </w:p>
    <w:p w14:paraId="32EEFD26" w14:textId="77777777" w:rsidR="00741027" w:rsidRDefault="00741027" w:rsidP="00534D7E">
      <w:pPr>
        <w:spacing w:after="120"/>
        <w:jc w:val="both"/>
        <w:rPr>
          <w:lang w:val="en-US"/>
        </w:rPr>
      </w:pPr>
      <w:r>
        <w:t xml:space="preserve">Immersive services are rapidly evolving and redefining how interactions with technology is performed. From multimodal experiences to AI-assisted </w:t>
      </w:r>
      <w:r w:rsidRPr="00626DAB">
        <w:rPr>
          <w:lang w:val="en-US"/>
        </w:rPr>
        <w:t>contextual awareness</w:t>
      </w:r>
      <w:r>
        <w:rPr>
          <w:lang w:val="en-US"/>
        </w:rPr>
        <w:t xml:space="preserve"> and/or conversational assistance, these experiences integrate various forms of input and output to create seamless, more intuitive interactions. </w:t>
      </w:r>
    </w:p>
    <w:p w14:paraId="15727462" w14:textId="77777777" w:rsidR="00741027" w:rsidRDefault="00741027" w:rsidP="00534D7E">
      <w:pPr>
        <w:spacing w:after="120"/>
        <w:jc w:val="both"/>
        <w:rPr>
          <w:lang w:val="en-US"/>
        </w:rPr>
      </w:pPr>
      <w:r>
        <w:rPr>
          <w:lang w:val="en-US"/>
        </w:rPr>
        <w:t xml:space="preserve">These experiences are realized through the transmission of a plurality of data types which brings a wide range of traffic characteristics and place stringent </w:t>
      </w:r>
      <w:r w:rsidRPr="00626DAB">
        <w:rPr>
          <w:lang w:val="en-US"/>
        </w:rPr>
        <w:t>requirements</w:t>
      </w:r>
      <w:r>
        <w:rPr>
          <w:lang w:val="en-US"/>
        </w:rPr>
        <w:t xml:space="preserve"> on data delivery, as they combine both high-throughput multimodal data transmission, bursty uplink transmission, and low-latency AI-driven interactions with bounded end-to-end round-trip time. This is especially the case for immersive experiences like real-time AR with AI-assisted context awareness e.g., mission critical AR.</w:t>
      </w:r>
    </w:p>
    <w:p w14:paraId="62E7A010" w14:textId="77777777" w:rsidR="00741027" w:rsidRDefault="00741027" w:rsidP="00534D7E">
      <w:pPr>
        <w:spacing w:after="120"/>
        <w:jc w:val="both"/>
        <w:rPr>
          <w:lang w:val="en-US"/>
        </w:rPr>
      </w:pPr>
      <w:r>
        <w:rPr>
          <w:lang w:val="en-US"/>
        </w:rPr>
        <w:t xml:space="preserve">The traffic characteristics associated with each modality may vary in time based on application context and/or measured </w:t>
      </w:r>
      <w:proofErr w:type="spellStart"/>
      <w:r>
        <w:rPr>
          <w:lang w:val="en-US"/>
        </w:rPr>
        <w:t>QoE</w:t>
      </w:r>
      <w:proofErr w:type="spellEnd"/>
      <w:r>
        <w:rPr>
          <w:lang w:val="en-US"/>
        </w:rPr>
        <w:t>. Therefore, with application-awareness of application-level adaptations or knowledge of adaptive media capabilities, the QoS framework can dynamically adapt the QoS servicing level enabling intelligent tradeoffs during high load. This in turn p</w:t>
      </w:r>
      <w:r w:rsidRPr="000C522F">
        <w:rPr>
          <w:lang w:val="en-US"/>
        </w:rPr>
        <w:t>rovides scalability given dynamic RAN conditions, capacity and system loads</w:t>
      </w:r>
      <w:r>
        <w:rPr>
          <w:lang w:val="en-US"/>
        </w:rPr>
        <w:t xml:space="preserve">. </w:t>
      </w:r>
    </w:p>
    <w:p w14:paraId="6AF480CE" w14:textId="77777777" w:rsidR="00741027" w:rsidRDefault="00741027" w:rsidP="00534D7E">
      <w:pPr>
        <w:spacing w:after="120"/>
        <w:jc w:val="both"/>
      </w:pPr>
      <w:r w:rsidRPr="007B4199">
        <w:rPr>
          <w:lang w:val="en-US"/>
        </w:rPr>
        <w:t>Other traffic characteristics between modalities</w:t>
      </w:r>
      <w:r>
        <w:rPr>
          <w:lang w:val="en-US"/>
        </w:rPr>
        <w:t xml:space="preserve"> are related to the temporal dependency or </w:t>
      </w:r>
      <w:r>
        <w:t>synchronization of modalities for real-time scenarios. In these scenarios, awareness of multimodal synchronization requirements can be beneficial to ensure synchronization of experience. The synchronization of modalities not only requires the identification of inter-dependent modalities but also packet-level granularity where a group of packets are bound to a synchronization window. As such, enabling high scheduling granularity can help ensure synchronization of experience.</w:t>
      </w:r>
    </w:p>
    <w:p w14:paraId="40FE5213" w14:textId="7DE1DA73" w:rsidR="00741027" w:rsidRDefault="00741027" w:rsidP="00534D7E">
      <w:pPr>
        <w:spacing w:after="120"/>
        <w:jc w:val="both"/>
        <w:rPr>
          <w:b/>
          <w:bCs/>
          <w:noProof/>
          <w:lang w:val="en-US"/>
        </w:rPr>
      </w:pPr>
      <w:r>
        <w:rPr>
          <w:b/>
          <w:bCs/>
          <w:noProof/>
          <w:lang w:val="en-US"/>
        </w:rPr>
        <w:t xml:space="preserve">Observation </w:t>
      </w:r>
      <w:r w:rsidR="00791146">
        <w:rPr>
          <w:b/>
          <w:bCs/>
          <w:noProof/>
          <w:lang w:val="en-US"/>
        </w:rPr>
        <w:t>2.4.4-1</w:t>
      </w:r>
      <w:r>
        <w:rPr>
          <w:b/>
          <w:bCs/>
          <w:noProof/>
          <w:lang w:val="en-US"/>
        </w:rPr>
        <w:t>:</w:t>
      </w:r>
      <w:r w:rsidR="00791146">
        <w:rPr>
          <w:b/>
          <w:bCs/>
          <w:noProof/>
          <w:lang w:val="en-US"/>
        </w:rPr>
        <w:t xml:space="preserve"> </w:t>
      </w:r>
      <w:r w:rsidRPr="00D537C7">
        <w:rPr>
          <w:noProof/>
          <w:lang w:val="en-US"/>
        </w:rPr>
        <w:t>Advanced immersive applications and/or codecs can adapt in rate and/or modality to implement</w:t>
      </w:r>
      <w:r w:rsidR="00791146">
        <w:rPr>
          <w:noProof/>
          <w:lang w:val="en-US"/>
        </w:rPr>
        <w:t xml:space="preserve"> </w:t>
      </w:r>
      <w:r w:rsidRPr="00D537C7">
        <w:rPr>
          <w:noProof/>
          <w:lang w:val="en-US"/>
        </w:rPr>
        <w:t>graceful QoE degradation.</w:t>
      </w:r>
    </w:p>
    <w:p w14:paraId="7F0015B3" w14:textId="0C5D037F" w:rsidR="00C55400" w:rsidRDefault="009C2BA5" w:rsidP="00534D7E">
      <w:pPr>
        <w:spacing w:after="120"/>
        <w:ind w:left="1136" w:hanging="1136"/>
        <w:jc w:val="both"/>
      </w:pPr>
      <w:r w:rsidRPr="009C2BA5">
        <w:rPr>
          <w:b/>
          <w:bCs/>
        </w:rPr>
        <w:t>Proposal 6:</w:t>
      </w:r>
      <w:r>
        <w:rPr>
          <w:b/>
          <w:bCs/>
        </w:rPr>
        <w:tab/>
      </w:r>
      <w:r w:rsidRPr="00534D7E">
        <w:t>6GR QoS framework support</w:t>
      </w:r>
      <w:r w:rsidR="00C55400">
        <w:t>s</w:t>
      </w:r>
      <w:r w:rsidRPr="00534D7E">
        <w:t xml:space="preserve"> QoS ranging for </w:t>
      </w:r>
      <w:proofErr w:type="spellStart"/>
      <w:r w:rsidRPr="00534D7E">
        <w:t>QoE</w:t>
      </w:r>
      <w:proofErr w:type="spellEnd"/>
      <w:r w:rsidRPr="00534D7E">
        <w:t xml:space="preserve"> and/or rate-based adaptations e.g., the UE</w:t>
      </w:r>
      <w:r w:rsidR="00C55400">
        <w:t xml:space="preserve"> </w:t>
      </w:r>
      <w:r w:rsidRPr="00534D7E">
        <w:t>autonomously selects parameters within the NW-configured range of values.</w:t>
      </w:r>
    </w:p>
    <w:p w14:paraId="3E9DBE62" w14:textId="46A3711C" w:rsidR="00741027" w:rsidRPr="00C55400" w:rsidRDefault="00741027" w:rsidP="00534D7E">
      <w:pPr>
        <w:spacing w:after="120"/>
        <w:ind w:left="1136" w:hanging="1136"/>
        <w:jc w:val="both"/>
      </w:pPr>
      <w:r w:rsidRPr="00B26EF0">
        <w:rPr>
          <w:b/>
          <w:bCs/>
        </w:rPr>
        <w:t xml:space="preserve">Proposal </w:t>
      </w:r>
      <w:r w:rsidR="00791146">
        <w:rPr>
          <w:b/>
          <w:bCs/>
        </w:rPr>
        <w:t>7</w:t>
      </w:r>
      <w:r w:rsidRPr="00B26EF0">
        <w:rPr>
          <w:b/>
          <w:bCs/>
        </w:rPr>
        <w:t>:</w:t>
      </w:r>
      <w:r w:rsidR="00C55400">
        <w:rPr>
          <w:b/>
          <w:bCs/>
        </w:rPr>
        <w:tab/>
      </w:r>
      <w:r w:rsidR="00C55400" w:rsidRPr="00534D7E">
        <w:t>6GR QoS framework support service-based differentiation and sub-flow granularity e.g., based on L2 application-level awareness.</w:t>
      </w:r>
    </w:p>
    <w:p w14:paraId="419B5141" w14:textId="1FFA2450" w:rsidR="00592CF7" w:rsidRDefault="00592CF7" w:rsidP="00534D7E">
      <w:pPr>
        <w:spacing w:after="120"/>
        <w:jc w:val="both"/>
        <w:rPr>
          <w:rFonts w:eastAsia="Times New Roman" w:cs="Arial"/>
          <w:lang w:val="en-US"/>
        </w:rPr>
      </w:pPr>
      <w:r>
        <w:t>As observed earlier</w:t>
      </w:r>
      <w:r>
        <w:rPr>
          <w:rFonts w:eastAsia="Times New Roman" w:cs="Arial"/>
          <w:lang w:val="en-US"/>
        </w:rPr>
        <w:t xml:space="preserve">, the latency of the transfer of data volumes increases with increasing cell load (capacity limitations), with decreasing SNR when at the edge of larger cells (coverage limited scenarios) but also with increasing data rates. </w:t>
      </w:r>
      <w:r w:rsidRPr="00B867C2">
        <w:rPr>
          <w:rFonts w:eastAsia="Times New Roman" w:cs="Arial"/>
          <w:lang w:val="en-US"/>
        </w:rPr>
        <w:t>6G must provide high reliability at high data rates and low latency for advanced, time-critical services (e.g., XR/</w:t>
      </w:r>
      <w:r>
        <w:rPr>
          <w:rFonts w:eastAsia="Times New Roman" w:cs="Arial"/>
          <w:lang w:val="en-US"/>
        </w:rPr>
        <w:t>A</w:t>
      </w:r>
      <w:r w:rsidRPr="00B867C2">
        <w:rPr>
          <w:rFonts w:eastAsia="Times New Roman" w:cs="Arial"/>
          <w:lang w:val="en-US"/>
        </w:rPr>
        <w:t>R, autonomous systems, AI services), where packet duplication or retransmission</w:t>
      </w:r>
      <w:r>
        <w:rPr>
          <w:rFonts w:eastAsia="Times New Roman" w:cs="Arial"/>
          <w:lang w:val="en-US"/>
        </w:rPr>
        <w:t>s</w:t>
      </w:r>
      <w:r w:rsidRPr="00B867C2">
        <w:rPr>
          <w:rFonts w:eastAsia="Times New Roman" w:cs="Arial"/>
          <w:lang w:val="en-US"/>
        </w:rPr>
        <w:t xml:space="preserve"> </w:t>
      </w:r>
      <w:r>
        <w:rPr>
          <w:rFonts w:eastAsia="Times New Roman" w:cs="Arial"/>
          <w:lang w:val="en-US"/>
        </w:rPr>
        <w:t>are</w:t>
      </w:r>
      <w:r w:rsidRPr="00B867C2">
        <w:rPr>
          <w:rFonts w:eastAsia="Times New Roman" w:cs="Arial"/>
          <w:lang w:val="en-US"/>
        </w:rPr>
        <w:t xml:space="preserve"> inefficient</w:t>
      </w:r>
      <w:r>
        <w:rPr>
          <w:rFonts w:eastAsia="Times New Roman" w:cs="Arial"/>
          <w:lang w:val="en-US"/>
        </w:rPr>
        <w:t>,</w:t>
      </w:r>
      <w:r w:rsidRPr="00B867C2">
        <w:rPr>
          <w:rFonts w:eastAsia="Times New Roman" w:cs="Arial"/>
          <w:lang w:val="en-US"/>
        </w:rPr>
        <w:t xml:space="preserve"> impractical</w:t>
      </w:r>
      <w:r>
        <w:rPr>
          <w:rFonts w:eastAsia="Times New Roman" w:cs="Arial"/>
          <w:lang w:val="en-US"/>
        </w:rPr>
        <w:t>, untimely and/or simply cannot be performed e.g., when dual connections are not available</w:t>
      </w:r>
      <w:r w:rsidRPr="00B867C2">
        <w:rPr>
          <w:rFonts w:eastAsia="Times New Roman" w:cs="Arial"/>
          <w:lang w:val="en-US"/>
        </w:rPr>
        <w:t>.</w:t>
      </w:r>
    </w:p>
    <w:p w14:paraId="7E890679" w14:textId="77777777" w:rsidR="00592CF7" w:rsidRDefault="00592CF7" w:rsidP="00534D7E">
      <w:pPr>
        <w:spacing w:after="120"/>
        <w:jc w:val="both"/>
        <w:rPr>
          <w:rFonts w:eastAsia="Times New Roman" w:cs="Arial"/>
          <w:lang w:val="en-US"/>
        </w:rPr>
      </w:pPr>
      <w:r w:rsidRPr="00B867C2">
        <w:rPr>
          <w:rFonts w:eastAsia="Times New Roman" w:cs="Arial"/>
          <w:lang w:val="en-US"/>
        </w:rPr>
        <w:t xml:space="preserve">Packet coding </w:t>
      </w:r>
      <w:r>
        <w:rPr>
          <w:rFonts w:eastAsia="Times New Roman" w:cs="Arial"/>
          <w:lang w:val="en-US"/>
        </w:rPr>
        <w:t xml:space="preserve">can </w:t>
      </w:r>
      <w:r w:rsidRPr="00B867C2">
        <w:rPr>
          <w:rFonts w:eastAsia="Times New Roman" w:cs="Arial"/>
          <w:lang w:val="en-US"/>
        </w:rPr>
        <w:t>address th</w:t>
      </w:r>
      <w:r>
        <w:rPr>
          <w:rFonts w:eastAsia="Times New Roman" w:cs="Arial"/>
          <w:lang w:val="en-US"/>
        </w:rPr>
        <w:t>ese limitations</w:t>
      </w:r>
      <w:r w:rsidRPr="00B867C2">
        <w:rPr>
          <w:rFonts w:eastAsia="Times New Roman" w:cs="Arial"/>
          <w:lang w:val="en-US"/>
        </w:rPr>
        <w:t xml:space="preserve"> by introducing cross-packet redundancy, enabling the receiver to recover lost packets without </w:t>
      </w:r>
      <w:r>
        <w:rPr>
          <w:rFonts w:eastAsia="Times New Roman" w:cs="Arial"/>
          <w:lang w:val="en-US"/>
        </w:rPr>
        <w:t xml:space="preserve">performing </w:t>
      </w:r>
      <w:r w:rsidRPr="00B867C2">
        <w:rPr>
          <w:rFonts w:eastAsia="Times New Roman" w:cs="Arial"/>
          <w:lang w:val="en-US"/>
        </w:rPr>
        <w:t xml:space="preserve">retransmissions, thereby maintaining both efficiency and reliability in </w:t>
      </w:r>
      <w:r>
        <w:rPr>
          <w:rFonts w:eastAsia="Times New Roman" w:cs="Arial"/>
          <w:lang w:val="en-US"/>
        </w:rPr>
        <w:t xml:space="preserve">those </w:t>
      </w:r>
      <w:r w:rsidRPr="00B867C2">
        <w:rPr>
          <w:rFonts w:eastAsia="Times New Roman" w:cs="Arial"/>
          <w:lang w:val="en-US"/>
        </w:rPr>
        <w:t>scenarios where traditional repetition/ARQ mechanisms fall short.</w:t>
      </w:r>
    </w:p>
    <w:p w14:paraId="69CA4452" w14:textId="669C6736" w:rsidR="00592CF7" w:rsidRPr="00534D7E" w:rsidRDefault="00592CF7" w:rsidP="00534D7E">
      <w:pPr>
        <w:spacing w:after="120"/>
        <w:jc w:val="both"/>
        <w:rPr>
          <w:b/>
          <w:bCs/>
          <w:noProof/>
          <w:lang w:val="en-US"/>
        </w:rPr>
      </w:pPr>
      <w:r w:rsidRPr="00534D7E">
        <w:rPr>
          <w:b/>
          <w:bCs/>
          <w:noProof/>
          <w:lang w:val="en-US"/>
        </w:rPr>
        <w:t xml:space="preserve">Observation </w:t>
      </w:r>
      <w:r w:rsidR="00992525">
        <w:rPr>
          <w:b/>
          <w:bCs/>
          <w:noProof/>
          <w:lang w:val="en-US"/>
        </w:rPr>
        <w:t>2.4.4-2</w:t>
      </w:r>
      <w:r w:rsidR="00C55400">
        <w:rPr>
          <w:b/>
          <w:bCs/>
          <w:noProof/>
          <w:lang w:val="en-US"/>
        </w:rPr>
        <w:t xml:space="preserve">: </w:t>
      </w:r>
      <w:r w:rsidRPr="00534D7E">
        <w:rPr>
          <w:noProof/>
          <w:lang w:val="en-US"/>
        </w:rPr>
        <w:t>For real time applications requiring composite KPIs that combines very high data rates and low latency, packet coding can improve data transfers in poor radio conditions and/or when packet duplication is not possible.</w:t>
      </w:r>
      <w:r w:rsidRPr="00534D7E">
        <w:rPr>
          <w:b/>
          <w:bCs/>
          <w:noProof/>
          <w:lang w:val="en-US"/>
        </w:rPr>
        <w:t xml:space="preserve"> </w:t>
      </w:r>
    </w:p>
    <w:p w14:paraId="0FABDB14" w14:textId="2165FC8B" w:rsidR="00592CF7" w:rsidRPr="00534D7E" w:rsidRDefault="00C55400" w:rsidP="00534D7E">
      <w:pPr>
        <w:rPr>
          <w:b/>
          <w:bCs/>
        </w:rPr>
      </w:pPr>
      <w:r w:rsidRPr="00805E63">
        <w:rPr>
          <w:b/>
          <w:bCs/>
          <w:noProof/>
          <w:lang w:val="en-US"/>
        </w:rPr>
        <w:t xml:space="preserve">Observation </w:t>
      </w:r>
      <w:r>
        <w:rPr>
          <w:b/>
          <w:bCs/>
          <w:noProof/>
          <w:lang w:val="en-US"/>
        </w:rPr>
        <w:t>2.4.4-3</w:t>
      </w:r>
      <w:r w:rsidRPr="00805E63">
        <w:rPr>
          <w:b/>
          <w:bCs/>
          <w:noProof/>
          <w:lang w:val="en-US"/>
        </w:rPr>
        <w:t>:</w:t>
      </w:r>
      <w:r>
        <w:t xml:space="preserve"> F</w:t>
      </w:r>
      <w:r w:rsidR="00592CF7" w:rsidRPr="00534D7E">
        <w:t xml:space="preserve">or 6GR, techniques </w:t>
      </w:r>
      <w:r>
        <w:t xml:space="preserve">should be evaluated </w:t>
      </w:r>
      <w:r w:rsidR="00592CF7" w:rsidRPr="00534D7E">
        <w:t xml:space="preserve">to meet composite KPIs that </w:t>
      </w:r>
      <w:r w:rsidRPr="00C55400">
        <w:t>combine</w:t>
      </w:r>
      <w:r w:rsidR="00592CF7" w:rsidRPr="00534D7E">
        <w:t xml:space="preserve"> high data rates and low latency, including layer 2 packet coding.</w:t>
      </w:r>
    </w:p>
    <w:p w14:paraId="3B1BC6D5" w14:textId="60961911" w:rsidR="00592CF7" w:rsidRPr="00534D7E" w:rsidRDefault="00592CF7" w:rsidP="00534D7E">
      <w:pPr>
        <w:spacing w:after="120"/>
        <w:ind w:left="1136" w:hanging="1136"/>
        <w:jc w:val="both"/>
        <w:rPr>
          <w:lang w:val="en-US"/>
        </w:rPr>
      </w:pPr>
      <w:r w:rsidRPr="00534D7E">
        <w:rPr>
          <w:lang w:val="en-US"/>
        </w:rPr>
        <w:t xml:space="preserve">Packet coding is further discussed in </w:t>
      </w:r>
      <w:r w:rsidR="00992525">
        <w:rPr>
          <w:lang w:val="en-US"/>
        </w:rPr>
        <w:t>Appendix B</w:t>
      </w:r>
      <w:r w:rsidRPr="00534D7E">
        <w:rPr>
          <w:lang w:val="en-US"/>
        </w:rPr>
        <w:t>.</w:t>
      </w:r>
    </w:p>
    <w:p w14:paraId="69B7B8E6" w14:textId="7FC5EAB6" w:rsidR="009339CB" w:rsidRPr="006E13D1" w:rsidRDefault="00211394" w:rsidP="00534D7E">
      <w:pPr>
        <w:pStyle w:val="Heading1"/>
        <w:spacing w:before="0" w:after="120"/>
        <w:jc w:val="both"/>
      </w:pPr>
      <w:r>
        <w:br w:type="page"/>
      </w:r>
      <w:r w:rsidR="005A13AB">
        <w:lastRenderedPageBreak/>
        <w:t>3</w:t>
      </w:r>
      <w:r w:rsidR="009339CB" w:rsidRPr="006E13D1">
        <w:tab/>
      </w:r>
      <w:r w:rsidR="009339CB">
        <w:t>Conclusion</w:t>
      </w:r>
    </w:p>
    <w:p w14:paraId="76EF7857" w14:textId="77777777" w:rsidR="00E56B92" w:rsidRPr="00B26EF0" w:rsidRDefault="00E56B92" w:rsidP="00E56B92">
      <w:pPr>
        <w:rPr>
          <w:b/>
          <w:bCs/>
          <w:noProof/>
          <w:lang w:val="en-US"/>
        </w:rPr>
      </w:pPr>
      <w:r w:rsidRPr="00B26EF0">
        <w:rPr>
          <w:b/>
          <w:bCs/>
          <w:noProof/>
          <w:lang w:val="en-US"/>
        </w:rPr>
        <w:t xml:space="preserve">Observation </w:t>
      </w:r>
      <w:r>
        <w:rPr>
          <w:b/>
          <w:bCs/>
          <w:noProof/>
          <w:lang w:val="en-US"/>
        </w:rPr>
        <w:t xml:space="preserve">2.1-1: </w:t>
      </w:r>
      <w:r w:rsidRPr="001548A1">
        <w:rPr>
          <w:noProof/>
          <w:lang w:val="en-US"/>
        </w:rPr>
        <w:t>Interactive AI-based services are uplink heavy, latency sensitive and data sessions are characterized by periodic and/or irregular data bursts with varying volumes and inter-burst interval.</w:t>
      </w:r>
    </w:p>
    <w:p w14:paraId="5BE89837" w14:textId="77777777" w:rsidR="00E56B92" w:rsidRPr="00B26EF0" w:rsidRDefault="00E56B92" w:rsidP="00E56B92">
      <w:pPr>
        <w:rPr>
          <w:noProof/>
        </w:rPr>
      </w:pPr>
      <w:r w:rsidRPr="00B26EF0">
        <w:rPr>
          <w:b/>
          <w:bCs/>
          <w:noProof/>
        </w:rPr>
        <w:t xml:space="preserve">Observation </w:t>
      </w:r>
      <w:r>
        <w:rPr>
          <w:b/>
          <w:bCs/>
          <w:noProof/>
        </w:rPr>
        <w:t>2.1-2</w:t>
      </w:r>
      <w:r w:rsidRPr="00B26EF0">
        <w:rPr>
          <w:b/>
          <w:bCs/>
          <w:noProof/>
        </w:rPr>
        <w:t>:</w:t>
      </w:r>
      <w:r>
        <w:rPr>
          <w:b/>
          <w:bCs/>
          <w:noProof/>
        </w:rPr>
        <w:t xml:space="preserve"> </w:t>
      </w:r>
      <w:r w:rsidRPr="00B26EF0">
        <w:rPr>
          <w:noProof/>
        </w:rPr>
        <w:t>Latency of the transfer of data bursts increases significantly in loaded cells (capacity limitations) and/or for UEs at cell edge (poor geometry) degrading responsiveness and overall QoE.</w:t>
      </w:r>
    </w:p>
    <w:p w14:paraId="05246481" w14:textId="77777777" w:rsidR="00E56B92" w:rsidRDefault="00E56B92" w:rsidP="00E56B92">
      <w:pPr>
        <w:rPr>
          <w:b/>
          <w:bCs/>
          <w:noProof/>
          <w:lang w:val="en-US"/>
        </w:rPr>
      </w:pPr>
      <w:r>
        <w:rPr>
          <w:b/>
          <w:bCs/>
          <w:noProof/>
          <w:lang w:val="en-US"/>
        </w:rPr>
        <w:t xml:space="preserve">Observation 2.1-3: </w:t>
      </w:r>
      <w:r w:rsidRPr="001548A1">
        <w:rPr>
          <w:noProof/>
          <w:lang w:val="en-US"/>
        </w:rPr>
        <w:t>More advanced AI-based services will require increased data burst volumes to meet their target success rate.</w:t>
      </w:r>
    </w:p>
    <w:p w14:paraId="60305944" w14:textId="65DA693A" w:rsidR="00E56B92" w:rsidRPr="006F3BF5" w:rsidRDefault="00E56B92" w:rsidP="00362D44">
      <w:r w:rsidRPr="00B26EF0">
        <w:rPr>
          <w:b/>
          <w:bCs/>
        </w:rPr>
        <w:t xml:space="preserve">Proposal </w:t>
      </w:r>
      <w:r>
        <w:rPr>
          <w:b/>
          <w:bCs/>
        </w:rPr>
        <w:t xml:space="preserve">1: </w:t>
      </w:r>
      <w:r w:rsidRPr="006F3BF5">
        <w:t>The 6GR QoS framework shall support uplink transfer of delay critical bursts of varying volumes and inter-burst interval in a resource efficient manner (e.g., without overprovisioning of radio resources).</w:t>
      </w:r>
    </w:p>
    <w:p w14:paraId="7E9B52A9" w14:textId="77777777" w:rsidR="00E56B92" w:rsidRPr="00DC24EA" w:rsidRDefault="00E56B92" w:rsidP="00E56B92">
      <w:pPr>
        <w:rPr>
          <w:lang w:val="en-US"/>
        </w:rPr>
      </w:pPr>
      <w:r>
        <w:rPr>
          <w:b/>
          <w:bCs/>
        </w:rPr>
        <w:t xml:space="preserve">Observation 2.2-2: </w:t>
      </w:r>
      <w:r>
        <w:t xml:space="preserve">It is key the 6GR addresses the issues observed with the NR L2 protocols, like ARQ re-transmission latency, QoS differentiation and </w:t>
      </w:r>
      <w:r>
        <w:rPr>
          <w:lang w:val="en-US"/>
        </w:rPr>
        <w:t>traffic awareness, header overhead and simplification, as well as scheduling improvements.</w:t>
      </w:r>
    </w:p>
    <w:p w14:paraId="27BF28FD" w14:textId="77777777" w:rsidR="00E56B92" w:rsidRPr="00213D07" w:rsidRDefault="00E56B92" w:rsidP="00E56B92">
      <w:r>
        <w:rPr>
          <w:b/>
          <w:bCs/>
        </w:rPr>
        <w:t xml:space="preserve">Observation 2.3-1: </w:t>
      </w:r>
      <w:r w:rsidRPr="004D4A4B">
        <w:t>T</w:t>
      </w:r>
      <w:r>
        <w:t>he new 6GR requirements, support of various device types and capabilities, various traffic types and services, as well as computational and energy efficiency may impact in placing the defined functionality in the eventual protocol stack.</w:t>
      </w:r>
    </w:p>
    <w:p w14:paraId="6B9434AB" w14:textId="3F25128F" w:rsidR="00E56B92" w:rsidRPr="006F3BF5" w:rsidRDefault="00E56B92" w:rsidP="00362D44">
      <w:r>
        <w:rPr>
          <w:b/>
          <w:bCs/>
        </w:rPr>
        <w:t xml:space="preserve">Proposal 2: </w:t>
      </w:r>
      <w:r w:rsidRPr="006F3BF5">
        <w:t>Define first key issues, design principles and targets the 6GR protocols need to achieve on a functional basis and discuss the protocol stack structure after the defined functionality has been agreed upon.</w:t>
      </w:r>
    </w:p>
    <w:p w14:paraId="2FB57E41" w14:textId="77777777" w:rsidR="00E56B92" w:rsidRPr="00AE0B0E" w:rsidRDefault="00E56B92" w:rsidP="00E56B92">
      <w:pPr>
        <w:rPr>
          <w:b/>
        </w:rPr>
      </w:pPr>
      <w:r>
        <w:rPr>
          <w:b/>
        </w:rPr>
        <w:t>Observation</w:t>
      </w:r>
      <w:r w:rsidRPr="00AE0B0E">
        <w:rPr>
          <w:b/>
        </w:rPr>
        <w:t xml:space="preserve"> </w:t>
      </w:r>
      <w:r>
        <w:rPr>
          <w:b/>
        </w:rPr>
        <w:t xml:space="preserve">2.4.1-1: </w:t>
      </w:r>
      <w:r w:rsidRPr="006354EA">
        <w:t>NR handles latency indirectly via 5QI</w:t>
      </w:r>
      <w:r>
        <w:t xml:space="preserve"> and</w:t>
      </w:r>
      <w:r w:rsidRPr="006354EA">
        <w:t xml:space="preserve"> MAC LCP lacks per-burst deadline/time-to-deadline, </w:t>
      </w:r>
      <w:r>
        <w:t>which can lead</w:t>
      </w:r>
      <w:r w:rsidRPr="006354EA">
        <w:t xml:space="preserve"> to missed delay bounds for variable-size, delay-sensitive bursts</w:t>
      </w:r>
      <w:r>
        <w:t xml:space="preserve"> with different inter-arrival times</w:t>
      </w:r>
      <w:r w:rsidRPr="006354EA">
        <w:t>.</w:t>
      </w:r>
    </w:p>
    <w:p w14:paraId="60B96073" w14:textId="62E8B6A4" w:rsidR="00E56B92" w:rsidRPr="006F3BF5" w:rsidRDefault="00E56B92" w:rsidP="00362D44">
      <w:pPr>
        <w:rPr>
          <w:b/>
          <w:bCs/>
        </w:rPr>
      </w:pPr>
      <w:r w:rsidRPr="006F3BF5">
        <w:rPr>
          <w:b/>
          <w:bCs/>
        </w:rPr>
        <w:t>Proposal 3</w:t>
      </w:r>
      <w:r>
        <w:rPr>
          <w:b/>
          <w:bCs/>
        </w:rPr>
        <w:t xml:space="preserve">: </w:t>
      </w:r>
      <w:r w:rsidRPr="006F3BF5">
        <w:t>6GR should support explicit delay-aware scheduling of data bursts with variable payload size and inter-arrival time.</w:t>
      </w:r>
    </w:p>
    <w:p w14:paraId="42B5F7A4" w14:textId="77777777" w:rsidR="00E56B92" w:rsidRPr="00AE0B0E" w:rsidRDefault="00E56B92" w:rsidP="00E56B92">
      <w:pPr>
        <w:rPr>
          <w:b/>
        </w:rPr>
      </w:pPr>
      <w:r>
        <w:rPr>
          <w:b/>
        </w:rPr>
        <w:t>Observation</w:t>
      </w:r>
      <w:r w:rsidRPr="00AE0B0E">
        <w:rPr>
          <w:b/>
        </w:rPr>
        <w:t xml:space="preserve"> </w:t>
      </w:r>
      <w:r>
        <w:rPr>
          <w:b/>
        </w:rPr>
        <w:t xml:space="preserve">2.4.1-2: </w:t>
      </w:r>
      <w:r w:rsidRPr="00145AE6">
        <w:t xml:space="preserve">Current </w:t>
      </w:r>
      <w:r w:rsidRPr="00493146">
        <w:t>BSR and DSR signalling do not provide to the scheduler both data volume and delay requirements in one shot.</w:t>
      </w:r>
    </w:p>
    <w:p w14:paraId="59EA1C94" w14:textId="190780B5" w:rsidR="00E56B92" w:rsidRPr="004D4A4B" w:rsidRDefault="00E56B92" w:rsidP="00362D44">
      <w:pPr>
        <w:rPr>
          <w:b/>
          <w:bCs/>
        </w:rPr>
      </w:pPr>
      <w:r w:rsidRPr="006F3BF5">
        <w:rPr>
          <w:b/>
          <w:bCs/>
        </w:rPr>
        <w:t>Proposal 4</w:t>
      </w:r>
      <w:r>
        <w:rPr>
          <w:b/>
          <w:bCs/>
        </w:rPr>
        <w:t xml:space="preserve">: </w:t>
      </w:r>
      <w:r w:rsidRPr="006F3BF5">
        <w:t>Introduce reporting to the network that combines data volume and time information.</w:t>
      </w:r>
      <w:r w:rsidRPr="004D4A4B">
        <w:rPr>
          <w:b/>
          <w:bCs/>
        </w:rPr>
        <w:t xml:space="preserve"> </w:t>
      </w:r>
    </w:p>
    <w:p w14:paraId="055736FB" w14:textId="702FFC17" w:rsidR="00E56B92" w:rsidRPr="006256D5" w:rsidRDefault="00E56B92" w:rsidP="00E56B92">
      <w:r w:rsidRPr="004D4A4B">
        <w:rPr>
          <w:b/>
          <w:bCs/>
          <w:lang w:val="en-CA"/>
        </w:rPr>
        <w:t xml:space="preserve">Observation </w:t>
      </w:r>
      <w:r>
        <w:rPr>
          <w:b/>
          <w:bCs/>
          <w:lang w:val="en-CA"/>
        </w:rPr>
        <w:t>2.4.2-1</w:t>
      </w:r>
      <w:r w:rsidRPr="004D4A4B">
        <w:rPr>
          <w:b/>
          <w:bCs/>
          <w:lang w:val="en-CA"/>
        </w:rPr>
        <w:t>:</w:t>
      </w:r>
      <w:r>
        <w:rPr>
          <w:lang w:val="en-CA"/>
        </w:rPr>
        <w:t xml:space="preserve"> </w:t>
      </w:r>
      <w:r w:rsidRPr="004D4A4B">
        <w:rPr>
          <w:lang w:val="en-CA"/>
        </w:rPr>
        <w:t>5G CN Flow based QoS framework</w:t>
      </w:r>
      <w:r w:rsidR="00992525">
        <w:rPr>
          <w:lang w:val="en-CA"/>
        </w:rPr>
        <w:t xml:space="preserve"> is</w:t>
      </w:r>
      <w:r w:rsidRPr="004D4A4B">
        <w:rPr>
          <w:lang w:val="en-CA"/>
        </w:rPr>
        <w:t xml:space="preserve"> likely to be the baseline for 6G CN QoS framework.</w:t>
      </w:r>
    </w:p>
    <w:p w14:paraId="7DE4ED28" w14:textId="77777777" w:rsidR="00E56B92" w:rsidRPr="004D4A4B" w:rsidRDefault="00E56B92" w:rsidP="00E56B92">
      <w:r w:rsidRPr="006256D5">
        <w:rPr>
          <w:b/>
          <w:bCs/>
          <w:lang w:val="en-CA"/>
        </w:rPr>
        <w:t xml:space="preserve">Observation </w:t>
      </w:r>
      <w:r>
        <w:rPr>
          <w:b/>
          <w:bCs/>
          <w:lang w:val="en-CA"/>
        </w:rPr>
        <w:t xml:space="preserve">2.4.2-2: </w:t>
      </w:r>
      <w:r w:rsidRPr="006256D5">
        <w:rPr>
          <w:lang w:val="en-CA"/>
        </w:rPr>
        <w:t xml:space="preserve">Treatment of QoS in NR and LTE is largely based on configuration of radio bearers and </w:t>
      </w:r>
      <w:r w:rsidRPr="004D4A4B">
        <w:rPr>
          <w:lang w:val="en-CA"/>
        </w:rPr>
        <w:t>semi-statically</w:t>
      </w:r>
      <w:r w:rsidRPr="006256D5">
        <w:rPr>
          <w:lang w:val="en-CA"/>
        </w:rPr>
        <w:t xml:space="preserve"> mapping QoS flow to them. It is assumed that all data packets from a QoS flow is treated equally.</w:t>
      </w:r>
      <w:r>
        <w:rPr>
          <w:lang w:val="en-CA"/>
        </w:rPr>
        <w:t xml:space="preserve"> </w:t>
      </w:r>
      <w:r w:rsidRPr="004D4A4B">
        <w:t>Radio bearer is the finest granularity of QoS treatment</w:t>
      </w:r>
      <w:r>
        <w:t>.</w:t>
      </w:r>
    </w:p>
    <w:p w14:paraId="725D6EE6" w14:textId="77777777" w:rsidR="00E56B92" w:rsidRPr="006256D5" w:rsidRDefault="00E56B92" w:rsidP="00E56B92">
      <w:pPr>
        <w:rPr>
          <w:lang w:val="en-CA"/>
        </w:rPr>
      </w:pPr>
      <w:r w:rsidRPr="006256D5">
        <w:rPr>
          <w:b/>
          <w:bCs/>
          <w:lang w:val="en-CA"/>
        </w:rPr>
        <w:t xml:space="preserve">Observation </w:t>
      </w:r>
      <w:r>
        <w:rPr>
          <w:b/>
          <w:bCs/>
          <w:lang w:val="en-CA"/>
        </w:rPr>
        <w:t xml:space="preserve">2.4.2-4: </w:t>
      </w:r>
      <w:r w:rsidRPr="006256D5">
        <w:t xml:space="preserve">6G aims to support a variety of data types and applications, where data packets within a stream can have different </w:t>
      </w:r>
      <w:r w:rsidRPr="004D4A4B">
        <w:t xml:space="preserve">QoS parameters or different QoS characteristics, for example </w:t>
      </w:r>
      <w:r w:rsidRPr="006256D5">
        <w:t>priorities, timelines, or PDB, even though they may come from the same data flow.</w:t>
      </w:r>
      <w:r w:rsidRPr="006256D5">
        <w:rPr>
          <w:lang w:val="en-CA"/>
        </w:rPr>
        <w:t xml:space="preserve"> </w:t>
      </w:r>
    </w:p>
    <w:p w14:paraId="5DDD2638" w14:textId="77777777" w:rsidR="00E56B92" w:rsidRPr="006256D5" w:rsidRDefault="00E56B92" w:rsidP="00E56B92">
      <w:pPr>
        <w:rPr>
          <w:lang w:val="en-CA"/>
        </w:rPr>
      </w:pPr>
      <w:r w:rsidRPr="006256D5">
        <w:rPr>
          <w:b/>
          <w:bCs/>
          <w:lang w:val="en-CA"/>
        </w:rPr>
        <w:t xml:space="preserve">Observation </w:t>
      </w:r>
      <w:r>
        <w:rPr>
          <w:b/>
          <w:bCs/>
          <w:lang w:val="en-CA"/>
        </w:rPr>
        <w:t xml:space="preserve">2.4.2-6: </w:t>
      </w:r>
      <w:r>
        <w:rPr>
          <w:lang w:val="en-CA"/>
        </w:rPr>
        <w:t xml:space="preserve">Dependencies between data flows, data types, or modalities may </w:t>
      </w:r>
      <w:r w:rsidRPr="006256D5">
        <w:rPr>
          <w:lang w:val="en-CA"/>
        </w:rPr>
        <w:t>require QoS to be treated differently, e.g. temporally, for some packets of a data stream.</w:t>
      </w:r>
    </w:p>
    <w:p w14:paraId="0810297C" w14:textId="77777777" w:rsidR="00E56B92" w:rsidRPr="004D4A4B" w:rsidRDefault="00E56B92" w:rsidP="00E56B92">
      <w:pPr>
        <w:rPr>
          <w:lang w:val="en-CA"/>
        </w:rPr>
      </w:pPr>
      <w:r w:rsidRPr="004D4A4B">
        <w:rPr>
          <w:b/>
          <w:bCs/>
          <w:lang w:val="en-CA"/>
        </w:rPr>
        <w:t xml:space="preserve">Observation </w:t>
      </w:r>
      <w:r>
        <w:rPr>
          <w:b/>
          <w:bCs/>
          <w:lang w:val="en-CA"/>
        </w:rPr>
        <w:t xml:space="preserve">2.4.2-7: </w:t>
      </w:r>
      <w:r w:rsidRPr="004D4A4B">
        <w:rPr>
          <w:lang w:val="en-CA"/>
        </w:rPr>
        <w:t>6GR QoS framework may need to support a radio bearer-like concept.</w:t>
      </w:r>
    </w:p>
    <w:p w14:paraId="6F14262D" w14:textId="40B3E894" w:rsidR="00E56B92" w:rsidRPr="004D4A4B" w:rsidRDefault="00E56B92" w:rsidP="00362D44">
      <w:pPr>
        <w:rPr>
          <w:b/>
          <w:bCs/>
        </w:rPr>
      </w:pPr>
      <w:r w:rsidRPr="004D4A4B">
        <w:rPr>
          <w:b/>
          <w:bCs/>
        </w:rPr>
        <w:t>Proposal 5</w:t>
      </w:r>
      <w:r>
        <w:rPr>
          <w:b/>
          <w:bCs/>
        </w:rPr>
        <w:t xml:space="preserve">: </w:t>
      </w:r>
      <w:r w:rsidRPr="00791146">
        <w:t>QoS treatment in 6G should allow differentiated QoS treatment on per-packet or per-packet-group basis.</w:t>
      </w:r>
    </w:p>
    <w:p w14:paraId="73098C06" w14:textId="77777777" w:rsidR="00E56B92" w:rsidRPr="006256D5" w:rsidRDefault="00E56B92" w:rsidP="00E56B92">
      <w:pPr>
        <w:rPr>
          <w:lang w:val="en-CA"/>
        </w:rPr>
      </w:pPr>
      <w:r w:rsidRPr="006256D5">
        <w:rPr>
          <w:b/>
          <w:bCs/>
          <w:lang w:val="en-CA"/>
        </w:rPr>
        <w:t xml:space="preserve">Observation </w:t>
      </w:r>
      <w:r>
        <w:rPr>
          <w:b/>
          <w:bCs/>
          <w:lang w:val="en-CA"/>
        </w:rPr>
        <w:t xml:space="preserve">2.4.2-8: </w:t>
      </w:r>
      <w:r w:rsidRPr="006256D5">
        <w:t xml:space="preserve">While a QoS requirement can either be met or not met, </w:t>
      </w:r>
      <w:proofErr w:type="spellStart"/>
      <w:r w:rsidRPr="006256D5">
        <w:t>QoE</w:t>
      </w:r>
      <w:proofErr w:type="spellEnd"/>
      <w:r w:rsidRPr="006256D5">
        <w:t xml:space="preserve"> levels can be changed while meeting QoS to adapt to changing radio conditions or application needs (and vi</w:t>
      </w:r>
      <w:r>
        <w:t>ce</w:t>
      </w:r>
      <w:r w:rsidRPr="006256D5">
        <w:t>-versa).</w:t>
      </w:r>
    </w:p>
    <w:p w14:paraId="504DAFCD" w14:textId="77777777" w:rsidR="00E56B92" w:rsidRDefault="00E56B92" w:rsidP="00E56B92">
      <w:pPr>
        <w:rPr>
          <w:b/>
          <w:bCs/>
          <w:noProof/>
          <w:lang w:val="en-US"/>
        </w:rPr>
      </w:pPr>
      <w:r>
        <w:rPr>
          <w:b/>
          <w:bCs/>
          <w:noProof/>
          <w:lang w:val="en-US"/>
        </w:rPr>
        <w:t xml:space="preserve">Observation 2.4.4-1: </w:t>
      </w:r>
      <w:r w:rsidRPr="00D537C7">
        <w:rPr>
          <w:noProof/>
          <w:lang w:val="en-US"/>
        </w:rPr>
        <w:t>Advanced immersive applications and/or codecs can adapt in rate and/or modality to implement</w:t>
      </w:r>
      <w:r>
        <w:rPr>
          <w:noProof/>
          <w:lang w:val="en-US"/>
        </w:rPr>
        <w:t xml:space="preserve"> </w:t>
      </w:r>
      <w:r w:rsidRPr="00D537C7">
        <w:rPr>
          <w:noProof/>
          <w:lang w:val="en-US"/>
        </w:rPr>
        <w:t>graceful QoE degradation.</w:t>
      </w:r>
    </w:p>
    <w:p w14:paraId="7FA2E2D5" w14:textId="7A66BF45" w:rsidR="00C55400" w:rsidRDefault="00C55400" w:rsidP="00534D7E">
      <w:r w:rsidRPr="009C2BA5">
        <w:rPr>
          <w:b/>
          <w:bCs/>
        </w:rPr>
        <w:t>Proposal 6</w:t>
      </w:r>
      <w:r>
        <w:rPr>
          <w:b/>
          <w:bCs/>
        </w:rPr>
        <w:t xml:space="preserve">: </w:t>
      </w:r>
      <w:r w:rsidRPr="00805E63">
        <w:t>6GR QoS framework support</w:t>
      </w:r>
      <w:r>
        <w:t>s</w:t>
      </w:r>
      <w:r w:rsidRPr="00805E63">
        <w:t xml:space="preserve"> QoS ranging for </w:t>
      </w:r>
      <w:proofErr w:type="spellStart"/>
      <w:r w:rsidRPr="00805E63">
        <w:t>QoE</w:t>
      </w:r>
      <w:proofErr w:type="spellEnd"/>
      <w:r w:rsidRPr="00805E63">
        <w:t xml:space="preserve"> and/or rate-based adaptations e.g., the UE autonomously selects parameters within the NW-configured range of values.</w:t>
      </w:r>
    </w:p>
    <w:p w14:paraId="48DA8DB4" w14:textId="1DC2D73D" w:rsidR="00C55400" w:rsidRPr="00C55400" w:rsidRDefault="00C55400" w:rsidP="00534D7E">
      <w:r w:rsidRPr="00B26EF0">
        <w:rPr>
          <w:b/>
          <w:bCs/>
        </w:rPr>
        <w:t xml:space="preserve">Proposal </w:t>
      </w:r>
      <w:r>
        <w:rPr>
          <w:b/>
          <w:bCs/>
        </w:rPr>
        <w:t xml:space="preserve">7: </w:t>
      </w:r>
      <w:r w:rsidRPr="00805E63">
        <w:t>6GR QoS framework support service-based differentiation and sub-flow granularity e.g., based on L2 application-level awareness.</w:t>
      </w:r>
    </w:p>
    <w:p w14:paraId="086A71A3" w14:textId="77777777" w:rsidR="00F600F4" w:rsidRPr="00CC5F1C" w:rsidRDefault="00F600F4" w:rsidP="00CC5F1C">
      <w:pPr>
        <w:pStyle w:val="Heading1"/>
      </w:pPr>
      <w:r w:rsidRPr="00CC5F1C">
        <w:lastRenderedPageBreak/>
        <w:t>References</w:t>
      </w:r>
    </w:p>
    <w:bookmarkStart w:id="4" w:name="_Ref32420535"/>
    <w:bookmarkStart w:id="5" w:name="_Ref47299212"/>
    <w:bookmarkStart w:id="6" w:name="_Ref101942192"/>
    <w:p w14:paraId="02CE3FB1" w14:textId="1D4803E3" w:rsidR="00536EBC" w:rsidRDefault="00536EBC" w:rsidP="00536E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"http://3gpp.org/ftp/tsg_ran/TSG_RAN/TSGR_108/Info_for_workplan/new_approved_SID_5/RAN1_4/RP-251881.zip"</w:instrText>
      </w:r>
      <w:r>
        <w:rPr>
          <w:rFonts w:ascii="Times New Roman" w:hAnsi="Times New Roman" w:cs="Times New Roman"/>
          <w:sz w:val="20"/>
          <w:szCs w:val="20"/>
        </w:rPr>
      </w:r>
      <w:r>
        <w:rPr>
          <w:rFonts w:ascii="Times New Roman" w:hAnsi="Times New Roman" w:cs="Times New Roman"/>
          <w:sz w:val="20"/>
          <w:szCs w:val="20"/>
        </w:rPr>
        <w:fldChar w:fldCharType="separate"/>
      </w:r>
      <w:r w:rsidRPr="00536EBC">
        <w:rPr>
          <w:rStyle w:val="Hyperlink"/>
          <w:rFonts w:ascii="Times New Roman" w:hAnsi="Times New Roman" w:cs="Times New Roman"/>
          <w:sz w:val="20"/>
          <w:szCs w:val="20"/>
        </w:rPr>
        <w:t>RP-</w:t>
      </w:r>
      <w:bookmarkEnd w:id="4"/>
      <w:r w:rsidRPr="00536EBC">
        <w:rPr>
          <w:rStyle w:val="Hyperlink"/>
          <w:rFonts w:ascii="Times New Roman" w:hAnsi="Times New Roman" w:cs="Times New Roman"/>
          <w:sz w:val="20"/>
          <w:szCs w:val="20"/>
        </w:rPr>
        <w:t>251881</w:t>
      </w:r>
      <w:r>
        <w:rPr>
          <w:rFonts w:ascii="Times New Roman" w:hAnsi="Times New Roman" w:cs="Times New Roman"/>
          <w:sz w:val="20"/>
          <w:szCs w:val="20"/>
        </w:rPr>
        <w:fldChar w:fldCharType="end"/>
      </w:r>
      <w:r w:rsidRPr="00466D0D">
        <w:rPr>
          <w:rFonts w:ascii="Times New Roman" w:hAnsi="Times New Roman" w:cs="Times New Roman"/>
          <w:sz w:val="20"/>
          <w:szCs w:val="20"/>
        </w:rPr>
        <w:t>, “</w:t>
      </w:r>
      <w:r>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5"/>
      <w:r>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6"/>
    </w:p>
    <w:p w14:paraId="22F932EF" w14:textId="31F475DF" w:rsidR="00F12178" w:rsidRDefault="00F12178" w:rsidP="00536E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TS 38.300 v18.6.0, </w:t>
      </w:r>
      <w:r w:rsidRPr="00362D44">
        <w:rPr>
          <w:rFonts w:ascii="Times New Roman" w:hAnsi="Times New Roman" w:cs="Times New Roman"/>
          <w:i/>
          <w:iCs/>
          <w:sz w:val="20"/>
          <w:szCs w:val="20"/>
        </w:rPr>
        <w:t>NR and NG-RAN Overall description; Stage-2</w:t>
      </w:r>
    </w:p>
    <w:p w14:paraId="68338392" w14:textId="2DBEB7D6" w:rsidR="006A46D5" w:rsidRDefault="006A46D5" w:rsidP="00536E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R2-2507180, </w:t>
      </w:r>
      <w:r w:rsidR="00C55400" w:rsidRPr="00534D7E">
        <w:rPr>
          <w:rFonts w:ascii="Times New Roman" w:hAnsi="Times New Roman" w:cs="Times New Roman"/>
          <w:i/>
          <w:iCs/>
          <w:sz w:val="20"/>
          <w:szCs w:val="20"/>
        </w:rPr>
        <w:t>Energy efficiency and AS security for 6GR</w:t>
      </w:r>
      <w:r>
        <w:rPr>
          <w:rFonts w:ascii="Times New Roman" w:hAnsi="Times New Roman" w:cs="Times New Roman"/>
          <w:sz w:val="20"/>
          <w:szCs w:val="20"/>
        </w:rPr>
        <w:t xml:space="preserve">, </w:t>
      </w:r>
      <w:r w:rsidRPr="006A46D5">
        <w:rPr>
          <w:rFonts w:ascii="Times New Roman" w:hAnsi="Times New Roman" w:cs="Times New Roman"/>
          <w:sz w:val="20"/>
          <w:szCs w:val="20"/>
        </w:rPr>
        <w:t>InterDigital</w:t>
      </w:r>
    </w:p>
    <w:p w14:paraId="4476460E" w14:textId="77777777" w:rsidR="00F600F4" w:rsidRDefault="00F600F4" w:rsidP="009339CB">
      <w:pPr>
        <w:rPr>
          <w:b/>
          <w:bCs/>
          <w:lang w:val="en-US"/>
        </w:rPr>
      </w:pPr>
    </w:p>
    <w:p w14:paraId="6B34A1E3" w14:textId="0EC28F8E" w:rsidR="00FA1BA7" w:rsidRDefault="00FA1BA7">
      <w:pPr>
        <w:spacing w:after="0"/>
        <w:rPr>
          <w:b/>
          <w:bCs/>
          <w:lang w:val="en-US"/>
        </w:rPr>
      </w:pPr>
      <w:r>
        <w:rPr>
          <w:b/>
          <w:bCs/>
          <w:lang w:val="en-US"/>
        </w:rPr>
        <w:br w:type="page"/>
      </w:r>
    </w:p>
    <w:p w14:paraId="3C496C06" w14:textId="0B5A3475" w:rsidR="00FA1BA7" w:rsidRDefault="00FA1BA7" w:rsidP="00FA1BA7">
      <w:pPr>
        <w:pStyle w:val="Heading1"/>
      </w:pPr>
      <w:bookmarkStart w:id="7" w:name="_Ref210289815"/>
      <w:r>
        <w:lastRenderedPageBreak/>
        <w:t>Appendix</w:t>
      </w:r>
      <w:r w:rsidR="00592CF7">
        <w:t xml:space="preserve"> A</w:t>
      </w:r>
      <w:r>
        <w:t>: Traffic characterization (additional figures)</w:t>
      </w:r>
      <w:bookmarkEnd w:id="7"/>
    </w:p>
    <w:p w14:paraId="1963CCAE" w14:textId="3FF7CFB4" w:rsidR="00FA1BA7" w:rsidRPr="00171DA7" w:rsidRDefault="00FA1BA7" w:rsidP="00534D7E">
      <w:pPr>
        <w:jc w:val="both"/>
      </w:pPr>
      <w:r>
        <w:fldChar w:fldCharType="begin"/>
      </w:r>
      <w:r>
        <w:instrText xml:space="preserve"> REF _Ref209701748 \h </w:instrText>
      </w:r>
      <w:r w:rsidR="00592CF7">
        <w:instrText xml:space="preserve"> \* MERGEFORMAT </w:instrText>
      </w:r>
      <w:r>
        <w:fldChar w:fldCharType="separate"/>
      </w:r>
      <w:r w:rsidR="00882F37">
        <w:t xml:space="preserve">Figure </w:t>
      </w:r>
      <w:r w:rsidR="00882F37">
        <w:rPr>
          <w:noProof/>
        </w:rPr>
        <w:t>2</w:t>
      </w:r>
      <w:r>
        <w:fldChar w:fldCharType="end"/>
      </w:r>
      <w:r>
        <w:t xml:space="preserve"> shows </w:t>
      </w:r>
      <w:r w:rsidR="00821AE0">
        <w:t xml:space="preserve">measurements of </w:t>
      </w:r>
      <w:r>
        <w:t>a single uplink data burst corresponding to an image over 5G</w:t>
      </w:r>
      <w:r w:rsidR="00821AE0">
        <w:t xml:space="preserve"> as part of interactive AI prompting</w:t>
      </w:r>
      <w:r>
        <w:t>.</w:t>
      </w:r>
    </w:p>
    <w:p w14:paraId="24AFE396" w14:textId="77777777" w:rsidR="00FA1BA7" w:rsidRPr="00534784" w:rsidRDefault="00FA1BA7" w:rsidP="00FA1BA7"/>
    <w:p w14:paraId="0ABACA10" w14:textId="43422232" w:rsidR="00FA1BA7" w:rsidRDefault="00821AE0" w:rsidP="00FA1BA7">
      <w:pPr>
        <w:keepNext/>
        <w:jc w:val="center"/>
      </w:pPr>
      <w:r>
        <w:rPr>
          <w:noProof/>
        </w:rPr>
        <w:drawing>
          <wp:inline distT="0" distB="0" distL="0" distR="0" wp14:anchorId="5EE38AAD" wp14:editId="3A0F0D4B">
            <wp:extent cx="6122035" cy="2994660"/>
            <wp:effectExtent l="0" t="0" r="0" b="0"/>
            <wp:docPr id="1244960006"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960006" name="Picture 1" descr="A graph with red and blue lines&#10;&#10;AI-generated content may be incorrect."/>
                    <pic:cNvPicPr/>
                  </pic:nvPicPr>
                  <pic:blipFill>
                    <a:blip r:embed="rId15"/>
                    <a:stretch>
                      <a:fillRect/>
                    </a:stretch>
                  </pic:blipFill>
                  <pic:spPr>
                    <a:xfrm>
                      <a:off x="0" y="0"/>
                      <a:ext cx="6122035" cy="2994660"/>
                    </a:xfrm>
                    <a:prstGeom prst="rect">
                      <a:avLst/>
                    </a:prstGeom>
                  </pic:spPr>
                </pic:pic>
              </a:graphicData>
            </a:graphic>
          </wp:inline>
        </w:drawing>
      </w:r>
    </w:p>
    <w:p w14:paraId="3AE66FC0" w14:textId="7E61E95D" w:rsidR="00FA1BA7" w:rsidRDefault="00FA1BA7" w:rsidP="00FA1BA7">
      <w:pPr>
        <w:pStyle w:val="Caption"/>
        <w:jc w:val="center"/>
      </w:pPr>
      <w:bookmarkStart w:id="8" w:name="_Ref209701748"/>
      <w:r>
        <w:t xml:space="preserve">Figure </w:t>
      </w:r>
      <w:r>
        <w:fldChar w:fldCharType="begin"/>
      </w:r>
      <w:r>
        <w:instrText xml:space="preserve"> SEQ Figure \* ARABIC </w:instrText>
      </w:r>
      <w:r>
        <w:fldChar w:fldCharType="separate"/>
      </w:r>
      <w:r>
        <w:rPr>
          <w:noProof/>
        </w:rPr>
        <w:t>2</w:t>
      </w:r>
      <w:r>
        <w:fldChar w:fldCharType="end"/>
      </w:r>
      <w:bookmarkEnd w:id="8"/>
      <w:r>
        <w:t xml:space="preserve"> </w:t>
      </w:r>
      <w:r w:rsidR="00821AE0">
        <w:t>Measured uplink data burst over</w:t>
      </w:r>
      <w:r>
        <w:t xml:space="preserve"> 5G baseline</w:t>
      </w:r>
    </w:p>
    <w:p w14:paraId="3559EB79" w14:textId="37B10364" w:rsidR="00FA1BA7" w:rsidRPr="00634686" w:rsidRDefault="00FA1BA7" w:rsidP="00534D7E">
      <w:pPr>
        <w:jc w:val="both"/>
      </w:pPr>
      <w:r>
        <w:fldChar w:fldCharType="begin"/>
      </w:r>
      <w:r>
        <w:instrText xml:space="preserve"> REF _Ref209701817 \h </w:instrText>
      </w:r>
      <w:r w:rsidR="00592CF7">
        <w:instrText xml:space="preserve"> \* MERGEFORMAT </w:instrText>
      </w:r>
      <w:r>
        <w:fldChar w:fldCharType="separate"/>
      </w:r>
      <w:r>
        <w:t xml:space="preserve">Figure </w:t>
      </w:r>
      <w:r>
        <w:rPr>
          <w:noProof/>
        </w:rPr>
        <w:t>3</w:t>
      </w:r>
      <w:r>
        <w:fldChar w:fldCharType="end"/>
      </w:r>
      <w:r>
        <w:t xml:space="preserve"> show</w:t>
      </w:r>
      <w:r w:rsidR="00821AE0">
        <w:t xml:space="preserve">s measurements of </w:t>
      </w:r>
      <w:r>
        <w:t xml:space="preserve">a single uplink data burst corresponding to an image over 5G with multiple UEs limiting the overall cell capacity impacting the </w:t>
      </w:r>
      <w:r w:rsidR="005B6819">
        <w:t>transmission latency of</w:t>
      </w:r>
      <w:r>
        <w:t xml:space="preserve"> the data burst.</w:t>
      </w:r>
    </w:p>
    <w:p w14:paraId="55AB48D0" w14:textId="4698BFDF" w:rsidR="00FA1BA7" w:rsidRDefault="00821AE0" w:rsidP="00FA1BA7">
      <w:pPr>
        <w:keepNext/>
        <w:jc w:val="center"/>
      </w:pPr>
      <w:r>
        <w:rPr>
          <w:noProof/>
        </w:rPr>
        <w:drawing>
          <wp:inline distT="0" distB="0" distL="0" distR="0" wp14:anchorId="4C786662" wp14:editId="3AE772F2">
            <wp:extent cx="6122035" cy="2829560"/>
            <wp:effectExtent l="0" t="0" r="0" b="8890"/>
            <wp:docPr id="1490995533" name="Picture 1" descr="A graph showing a number of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95533" name="Picture 1" descr="A graph showing a number of red lines&#10;&#10;AI-generated content may be incorrect."/>
                    <pic:cNvPicPr/>
                  </pic:nvPicPr>
                  <pic:blipFill>
                    <a:blip r:embed="rId16"/>
                    <a:stretch>
                      <a:fillRect/>
                    </a:stretch>
                  </pic:blipFill>
                  <pic:spPr>
                    <a:xfrm>
                      <a:off x="0" y="0"/>
                      <a:ext cx="6122035" cy="2829560"/>
                    </a:xfrm>
                    <a:prstGeom prst="rect">
                      <a:avLst/>
                    </a:prstGeom>
                  </pic:spPr>
                </pic:pic>
              </a:graphicData>
            </a:graphic>
          </wp:inline>
        </w:drawing>
      </w:r>
    </w:p>
    <w:p w14:paraId="271534D2" w14:textId="78FCBB24" w:rsidR="00FA1BA7" w:rsidRPr="005A3AC2" w:rsidRDefault="00FA1BA7" w:rsidP="00FA1BA7">
      <w:pPr>
        <w:pStyle w:val="Caption"/>
        <w:jc w:val="center"/>
        <w:rPr>
          <w:lang w:val="en-US"/>
        </w:rPr>
      </w:pPr>
      <w:bookmarkStart w:id="9" w:name="_Ref209701817"/>
      <w:r>
        <w:t xml:space="preserve">Figure </w:t>
      </w:r>
      <w:r>
        <w:fldChar w:fldCharType="begin"/>
      </w:r>
      <w:r>
        <w:instrText xml:space="preserve"> SEQ Figure \* ARABIC </w:instrText>
      </w:r>
      <w:r>
        <w:fldChar w:fldCharType="separate"/>
      </w:r>
      <w:r>
        <w:rPr>
          <w:noProof/>
        </w:rPr>
        <w:t>3</w:t>
      </w:r>
      <w:r>
        <w:fldChar w:fldCharType="end"/>
      </w:r>
      <w:bookmarkEnd w:id="9"/>
      <w:r>
        <w:t xml:space="preserve"> </w:t>
      </w:r>
      <w:bookmarkStart w:id="10" w:name="_Hlk210221444"/>
      <w:r w:rsidR="00821AE0">
        <w:t>Measured uplink data burst with multi-UE system load</w:t>
      </w:r>
      <w:bookmarkEnd w:id="10"/>
    </w:p>
    <w:p w14:paraId="1C4AEA68" w14:textId="77777777" w:rsidR="00592CF7" w:rsidRDefault="00592CF7">
      <w:pPr>
        <w:spacing w:after="0"/>
        <w:rPr>
          <w:lang w:val="en-US"/>
        </w:rPr>
      </w:pPr>
      <w:r>
        <w:rPr>
          <w:lang w:val="en-US"/>
        </w:rPr>
        <w:br w:type="page"/>
      </w:r>
    </w:p>
    <w:p w14:paraId="73982D49" w14:textId="3A157417" w:rsidR="00FA1BA7" w:rsidRPr="00634686" w:rsidRDefault="00FA1BA7" w:rsidP="00534D7E">
      <w:pPr>
        <w:jc w:val="both"/>
      </w:pPr>
      <w:r>
        <w:rPr>
          <w:lang w:val="en-US"/>
        </w:rPr>
        <w:lastRenderedPageBreak/>
        <w:fldChar w:fldCharType="begin"/>
      </w:r>
      <w:r>
        <w:rPr>
          <w:lang w:val="en-US"/>
        </w:rPr>
        <w:instrText xml:space="preserve"> REF _Ref209701914 \h </w:instrText>
      </w:r>
      <w:r w:rsidR="00592CF7">
        <w:rPr>
          <w:lang w:val="en-US"/>
        </w:rPr>
        <w:instrText xml:space="preserve"> \* MERGEFORMAT </w:instrText>
      </w:r>
      <w:r>
        <w:rPr>
          <w:lang w:val="en-US"/>
        </w:rPr>
      </w:r>
      <w:r>
        <w:rPr>
          <w:lang w:val="en-US"/>
        </w:rPr>
        <w:fldChar w:fldCharType="separate"/>
      </w:r>
      <w:r>
        <w:t xml:space="preserve">Figure </w:t>
      </w:r>
      <w:r>
        <w:rPr>
          <w:noProof/>
        </w:rPr>
        <w:t>4</w:t>
      </w:r>
      <w:r>
        <w:rPr>
          <w:lang w:val="en-US"/>
        </w:rPr>
        <w:fldChar w:fldCharType="end"/>
      </w:r>
      <w:r>
        <w:rPr>
          <w:lang w:val="en-US"/>
        </w:rPr>
        <w:t xml:space="preserve"> </w:t>
      </w:r>
      <w:r>
        <w:t>show</w:t>
      </w:r>
      <w:r w:rsidR="00821AE0">
        <w:t>s measurements of</w:t>
      </w:r>
      <w:r>
        <w:t xml:space="preserve"> a single uplink data burst corresponding to an image over 5G with a UEs at the cell edge (~-92dBm RSRP) experiencing HARQ retransmissions impacting the </w:t>
      </w:r>
      <w:r w:rsidR="005B6819">
        <w:t xml:space="preserve">transmission latency </w:t>
      </w:r>
      <w:r>
        <w:t>of the data burst.</w:t>
      </w:r>
    </w:p>
    <w:p w14:paraId="300E30EC" w14:textId="77777777" w:rsidR="00FA1BA7" w:rsidRPr="00B26EF0" w:rsidRDefault="00FA1BA7" w:rsidP="00FA1BA7"/>
    <w:p w14:paraId="2B779AB0" w14:textId="661B1205" w:rsidR="00FA1BA7" w:rsidRDefault="00821AE0" w:rsidP="00FA1BA7">
      <w:pPr>
        <w:keepNext/>
        <w:jc w:val="center"/>
      </w:pPr>
      <w:r>
        <w:rPr>
          <w:noProof/>
        </w:rPr>
        <w:drawing>
          <wp:inline distT="0" distB="0" distL="0" distR="0" wp14:anchorId="69467DCA" wp14:editId="04B8296D">
            <wp:extent cx="6122035" cy="2757170"/>
            <wp:effectExtent l="0" t="0" r="0" b="5080"/>
            <wp:docPr id="1153179995"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79995" name="Picture 1" descr="A graph with red lines&#10;&#10;AI-generated content may be incorrect."/>
                    <pic:cNvPicPr/>
                  </pic:nvPicPr>
                  <pic:blipFill>
                    <a:blip r:embed="rId17"/>
                    <a:stretch>
                      <a:fillRect/>
                    </a:stretch>
                  </pic:blipFill>
                  <pic:spPr>
                    <a:xfrm>
                      <a:off x="0" y="0"/>
                      <a:ext cx="6122035" cy="2757170"/>
                    </a:xfrm>
                    <a:prstGeom prst="rect">
                      <a:avLst/>
                    </a:prstGeom>
                  </pic:spPr>
                </pic:pic>
              </a:graphicData>
            </a:graphic>
          </wp:inline>
        </w:drawing>
      </w:r>
    </w:p>
    <w:p w14:paraId="26761A52" w14:textId="37754769" w:rsidR="00FA1BA7" w:rsidRDefault="00FA1BA7" w:rsidP="00FA1BA7">
      <w:pPr>
        <w:pStyle w:val="Caption"/>
        <w:jc w:val="center"/>
      </w:pPr>
      <w:bookmarkStart w:id="11" w:name="_Ref209701914"/>
      <w:r>
        <w:t xml:space="preserve">Figure </w:t>
      </w:r>
      <w:r>
        <w:fldChar w:fldCharType="begin"/>
      </w:r>
      <w:r>
        <w:instrText xml:space="preserve"> SEQ Figure \* ARABIC </w:instrText>
      </w:r>
      <w:r>
        <w:fldChar w:fldCharType="separate"/>
      </w:r>
      <w:r>
        <w:rPr>
          <w:noProof/>
        </w:rPr>
        <w:t>4</w:t>
      </w:r>
      <w:r>
        <w:fldChar w:fldCharType="end"/>
      </w:r>
      <w:bookmarkEnd w:id="11"/>
      <w:r>
        <w:t xml:space="preserve"> </w:t>
      </w:r>
      <w:r w:rsidR="00821AE0">
        <w:t>Measured uplink data burst at cell-edge</w:t>
      </w:r>
    </w:p>
    <w:p w14:paraId="2ADF302A" w14:textId="2BDC0308" w:rsidR="008F669B" w:rsidRDefault="00FA1BA7" w:rsidP="00534D7E">
      <w:pPr>
        <w:jc w:val="both"/>
      </w:pPr>
      <w:r>
        <w:fldChar w:fldCharType="begin"/>
      </w:r>
      <w:r>
        <w:instrText xml:space="preserve"> REF _Ref209702002 \h </w:instrText>
      </w:r>
      <w:r w:rsidR="00592CF7">
        <w:instrText xml:space="preserve"> \* MERGEFORMAT </w:instrText>
      </w:r>
      <w:r>
        <w:fldChar w:fldCharType="separate"/>
      </w:r>
      <w:r>
        <w:t xml:space="preserve">Figure </w:t>
      </w:r>
      <w:r>
        <w:rPr>
          <w:noProof/>
        </w:rPr>
        <w:t>5</w:t>
      </w:r>
      <w:r>
        <w:fldChar w:fldCharType="end"/>
      </w:r>
      <w:r>
        <w:t xml:space="preserve"> show</w:t>
      </w:r>
      <w:r w:rsidR="00821AE0">
        <w:t>s measurements of</w:t>
      </w:r>
      <w:r>
        <w:t xml:space="preserve"> uplink data burst</w:t>
      </w:r>
      <w:r w:rsidR="00821AE0">
        <w:t>ing</w:t>
      </w:r>
      <w:r>
        <w:t xml:space="preserve"> over 5G with multiple UEs limiting the overall cell capacity </w:t>
      </w:r>
      <w:r w:rsidR="00882F37">
        <w:t xml:space="preserve">and with </w:t>
      </w:r>
      <w:r>
        <w:t xml:space="preserve">cell edge conditions (~-92dBm RSRP) </w:t>
      </w:r>
      <w:r w:rsidR="00882F37">
        <w:t xml:space="preserve">causing </w:t>
      </w:r>
      <w:r>
        <w:t xml:space="preserve">HARQ retransmissions impacting the </w:t>
      </w:r>
      <w:r w:rsidR="00882F37">
        <w:t xml:space="preserve">transmission latency </w:t>
      </w:r>
      <w:r>
        <w:t>of the data burst. The network conditions are such that it cannot keep up with the uplink data burst</w:t>
      </w:r>
      <w:r w:rsidR="00882F37">
        <w:t>s</w:t>
      </w:r>
      <w:r>
        <w:t xml:space="preserve"> traffic and the application warns the user about bad network conditions and of possible service impact</w:t>
      </w:r>
      <w:r w:rsidR="008F669B">
        <w:t xml:space="preserve"> through an on-screen notification. The </w:t>
      </w:r>
      <w:r w:rsidR="00882F37">
        <w:t xml:space="preserve">service </w:t>
      </w:r>
      <w:r w:rsidR="008F669B">
        <w:t>was then less responsive and less accurate in its response</w:t>
      </w:r>
      <w:r w:rsidR="00882F37">
        <w:t>s</w:t>
      </w:r>
      <w:r w:rsidR="008F669B">
        <w:t xml:space="preserve"> to </w:t>
      </w:r>
      <w:r w:rsidR="00882F37">
        <w:t xml:space="preserve">properly </w:t>
      </w:r>
      <w:r w:rsidR="008F669B">
        <w:t>identify objects.</w:t>
      </w:r>
    </w:p>
    <w:p w14:paraId="513F8F3E" w14:textId="4E63CD69" w:rsidR="00FA1BA7" w:rsidRDefault="00821AE0" w:rsidP="00FA1BA7">
      <w:pPr>
        <w:keepNext/>
        <w:jc w:val="center"/>
      </w:pPr>
      <w:r>
        <w:rPr>
          <w:noProof/>
        </w:rPr>
        <w:drawing>
          <wp:inline distT="0" distB="0" distL="0" distR="0" wp14:anchorId="14468616" wp14:editId="12530B45">
            <wp:extent cx="6122035" cy="2841625"/>
            <wp:effectExtent l="0" t="0" r="0" b="0"/>
            <wp:docPr id="162569780"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9780" name="Picture 1" descr="A graph with red and blue lines&#10;&#10;AI-generated content may be incorrect."/>
                    <pic:cNvPicPr/>
                  </pic:nvPicPr>
                  <pic:blipFill>
                    <a:blip r:embed="rId18"/>
                    <a:stretch>
                      <a:fillRect/>
                    </a:stretch>
                  </pic:blipFill>
                  <pic:spPr>
                    <a:xfrm>
                      <a:off x="0" y="0"/>
                      <a:ext cx="6122035" cy="2841625"/>
                    </a:xfrm>
                    <a:prstGeom prst="rect">
                      <a:avLst/>
                    </a:prstGeom>
                  </pic:spPr>
                </pic:pic>
              </a:graphicData>
            </a:graphic>
          </wp:inline>
        </w:drawing>
      </w:r>
    </w:p>
    <w:p w14:paraId="0E671844" w14:textId="6997012A" w:rsidR="00FA1BA7" w:rsidRPr="00B61DD4" w:rsidRDefault="00FA1BA7" w:rsidP="00FA1BA7">
      <w:pPr>
        <w:pStyle w:val="Caption"/>
        <w:jc w:val="center"/>
        <w:rPr>
          <w:i w:val="0"/>
          <w:iCs w:val="0"/>
          <w:lang w:val="en-US"/>
        </w:rPr>
      </w:pPr>
      <w:bookmarkStart w:id="12" w:name="_Ref209702002"/>
      <w:r>
        <w:t xml:space="preserve">Figure </w:t>
      </w:r>
      <w:r>
        <w:fldChar w:fldCharType="begin"/>
      </w:r>
      <w:r>
        <w:instrText xml:space="preserve"> SEQ Figure \* ARABIC </w:instrText>
      </w:r>
      <w:r>
        <w:fldChar w:fldCharType="separate"/>
      </w:r>
      <w:r>
        <w:rPr>
          <w:noProof/>
        </w:rPr>
        <w:t>5</w:t>
      </w:r>
      <w:r>
        <w:fldChar w:fldCharType="end"/>
      </w:r>
      <w:bookmarkEnd w:id="12"/>
      <w:r>
        <w:t xml:space="preserve"> </w:t>
      </w:r>
      <w:r w:rsidR="00821AE0">
        <w:t xml:space="preserve">Measured uplink data bursting </w:t>
      </w:r>
      <w:r>
        <w:t>at cell-edge with multi-UE system load</w:t>
      </w:r>
    </w:p>
    <w:p w14:paraId="241A9AE8" w14:textId="77777777" w:rsidR="00FA1BA7" w:rsidRPr="00DC0A9F" w:rsidRDefault="00FA1BA7" w:rsidP="00FA1BA7">
      <w:pPr>
        <w:rPr>
          <w:lang w:val="en-US"/>
        </w:rPr>
      </w:pPr>
    </w:p>
    <w:p w14:paraId="1A8F7FA1" w14:textId="16C7B913" w:rsidR="002B56EC" w:rsidRDefault="002B56EC">
      <w:pPr>
        <w:spacing w:after="0"/>
        <w:rPr>
          <w:b/>
          <w:bCs/>
          <w:lang w:val="en-US"/>
        </w:rPr>
      </w:pPr>
    </w:p>
    <w:p w14:paraId="7962E2C1" w14:textId="77777777" w:rsidR="00592CF7" w:rsidRDefault="00592CF7">
      <w:pPr>
        <w:spacing w:after="0"/>
        <w:rPr>
          <w:rFonts w:ascii="Arial" w:hAnsi="Arial"/>
          <w:sz w:val="36"/>
        </w:rPr>
      </w:pPr>
      <w:r>
        <w:br w:type="page"/>
      </w:r>
    </w:p>
    <w:p w14:paraId="2B953CE4" w14:textId="2C5CA641" w:rsidR="00592CF7" w:rsidRDefault="00592CF7" w:rsidP="00592CF7">
      <w:pPr>
        <w:pStyle w:val="Heading1"/>
      </w:pPr>
      <w:r>
        <w:lastRenderedPageBreak/>
        <w:t xml:space="preserve">Appendix B: </w:t>
      </w:r>
      <w:r>
        <w:rPr>
          <w:sz w:val="32"/>
          <w:lang w:val="en-US"/>
        </w:rPr>
        <w:t>Packet coding</w:t>
      </w:r>
    </w:p>
    <w:p w14:paraId="0978D419" w14:textId="77777777" w:rsidR="00592CF7" w:rsidRDefault="00592CF7" w:rsidP="00592CF7">
      <w:pPr>
        <w:rPr>
          <w:rFonts w:eastAsia="Times New Roman" w:cs="Arial"/>
          <w:lang w:val="en-US"/>
        </w:rPr>
      </w:pPr>
      <w:r>
        <w:rPr>
          <w:rFonts w:eastAsia="Times New Roman" w:cs="Arial"/>
          <w:lang w:val="en-US"/>
        </w:rPr>
        <w:t>I</w:t>
      </w:r>
      <w:r w:rsidRPr="005A2D92">
        <w:rPr>
          <w:rFonts w:eastAsia="Times New Roman" w:cs="Arial"/>
          <w:lang w:val="en-US"/>
        </w:rPr>
        <w:t>n 5G NR, repetition (e.g. packet duplication) or retransmission (e.g. ARQ) is used to recover from the loss of PDUs in L2 and increase the reliability of radio links. Packet duplication over multiple radio links was introduced in 5G in support of URLLC services with low data rates.</w:t>
      </w:r>
    </w:p>
    <w:p w14:paraId="7B6D7D86" w14:textId="77777777" w:rsidR="00592CF7" w:rsidRDefault="00592CF7" w:rsidP="00534D7E">
      <w:pPr>
        <w:jc w:val="both"/>
        <w:rPr>
          <w:rFonts w:eastAsia="Times New Roman" w:cs="Arial"/>
          <w:lang w:val="en-US"/>
        </w:rPr>
      </w:pPr>
      <w:r w:rsidRPr="005A2D92">
        <w:rPr>
          <w:rFonts w:eastAsia="Times New Roman" w:cs="Arial"/>
          <w:lang w:val="en-US"/>
        </w:rPr>
        <w:t xml:space="preserve">However, 6G is expected to support advanced services and applications such as immersive XR/VR/AR/MR, autonomous systems (e.g. </w:t>
      </w:r>
      <w:proofErr w:type="spellStart"/>
      <w:r w:rsidRPr="005A2D92">
        <w:rPr>
          <w:rFonts w:eastAsia="Times New Roman" w:cs="Arial"/>
          <w:lang w:val="en-US"/>
        </w:rPr>
        <w:t>IIoT</w:t>
      </w:r>
      <w:proofErr w:type="spellEnd"/>
      <w:r w:rsidRPr="005A2D92">
        <w:rPr>
          <w:rFonts w:eastAsia="Times New Roman" w:cs="Arial"/>
          <w:lang w:val="en-US"/>
        </w:rPr>
        <w:t>, robotics, autonomous driving), computing services (e.g. edge rendering, AI based services), and information services (e.g. positioning, sensing), that require high data rates with low latency, and high reliability.</w:t>
      </w:r>
    </w:p>
    <w:p w14:paraId="32757198" w14:textId="77777777" w:rsidR="00592CF7" w:rsidRDefault="00592CF7" w:rsidP="00534D7E">
      <w:pPr>
        <w:jc w:val="both"/>
        <w:rPr>
          <w:rFonts w:eastAsia="Times New Roman" w:cs="Arial"/>
          <w:lang w:val="en-US"/>
        </w:rPr>
      </w:pPr>
      <w:r w:rsidRPr="005A2D92">
        <w:rPr>
          <w:rFonts w:eastAsia="Times New Roman" w:cs="Arial"/>
          <w:lang w:val="en-US"/>
        </w:rPr>
        <w:t>Packet duplication or retransmission is not efficient or practical for these time-critical services that require high data rates. Instead, Packet Coding (PC) can be used where cross packet-segment (or cross packet) redundancy is introduced for packet erasure correction (Figure 1) across multiple packet segments (or packet), where the receiver can reconstruct original packets without retransmission.</w:t>
      </w:r>
    </w:p>
    <w:p w14:paraId="5E93AE0E" w14:textId="77777777" w:rsidR="00592CF7" w:rsidRDefault="00592CF7" w:rsidP="00534D7E">
      <w:pPr>
        <w:jc w:val="both"/>
        <w:rPr>
          <w:rFonts w:eastAsia="Times New Roman" w:cs="Arial"/>
          <w:lang w:val="en-US"/>
        </w:rPr>
      </w:pPr>
      <w:r w:rsidRPr="005A2D92">
        <w:rPr>
          <w:rFonts w:eastAsia="Times New Roman" w:cs="Arial"/>
          <w:lang w:val="en-US"/>
        </w:rPr>
        <w:t xml:space="preserve">For instance, X packets are encoded into Y coded packets that may for example comprise of X systematic packets and Y-X parity packets, resulting in an effective transmission rate of R = X/Y. For optimal erasure codes, as long as any set of X out of the Y coded packets is received, the initial information can be recovered. </w:t>
      </w:r>
    </w:p>
    <w:p w14:paraId="6289471F" w14:textId="77777777" w:rsidR="00592CF7" w:rsidRPr="005A2D92" w:rsidRDefault="00592CF7" w:rsidP="00534D7E">
      <w:pPr>
        <w:jc w:val="both"/>
        <w:rPr>
          <w:rFonts w:eastAsia="Times New Roman" w:cs="Arial"/>
          <w:lang w:val="en-US"/>
        </w:rPr>
      </w:pPr>
      <w:r w:rsidRPr="005A2D92">
        <w:rPr>
          <w:rFonts w:eastAsia="Times New Roman" w:cs="Arial"/>
          <w:lang w:val="en-US"/>
        </w:rPr>
        <w:t>The decoding operation at the receiver is discrete i.e. the receiver input is {GF(N), ‘erased’}, for example {0,1, “erased} when GF(N) is a binary extension field GF(2). In other words, the receiver operation follows a prior channel decoding step that has already converted LLRs to binaries. Input to the receiver is assumed perfectly reliable. This can be ensured by an interim CRC check, which is implicitly the case, when packet coding is applied for example above HARQ.</w:t>
      </w:r>
    </w:p>
    <w:tbl>
      <w:tblPr>
        <w:tblStyle w:val="TableGrid"/>
        <w:tblW w:w="0" w:type="auto"/>
        <w:tblLayout w:type="fixed"/>
        <w:tblLook w:val="04A0" w:firstRow="1" w:lastRow="0" w:firstColumn="1" w:lastColumn="0" w:noHBand="0" w:noVBand="1"/>
      </w:tblPr>
      <w:tblGrid>
        <w:gridCol w:w="6091"/>
        <w:gridCol w:w="3538"/>
      </w:tblGrid>
      <w:tr w:rsidR="00592CF7" w14:paraId="5D57444B" w14:textId="77777777" w:rsidTr="00DF0A80">
        <w:tc>
          <w:tcPr>
            <w:tcW w:w="6091" w:type="dxa"/>
          </w:tcPr>
          <w:p w14:paraId="477A49A7" w14:textId="77777777" w:rsidR="00592CF7" w:rsidRDefault="00592CF7" w:rsidP="00DF0A80">
            <w:pPr>
              <w:rPr>
                <w:rFonts w:eastAsia="Times New Roman" w:cs="Arial"/>
                <w:lang w:val="en-US"/>
              </w:rPr>
            </w:pPr>
          </w:p>
          <w:p w14:paraId="396859E5" w14:textId="77777777" w:rsidR="00592CF7" w:rsidRDefault="00592CF7" w:rsidP="00DF0A80">
            <w:pPr>
              <w:rPr>
                <w:rFonts w:eastAsia="Times New Roman" w:cs="Arial"/>
                <w:lang w:val="en-US"/>
              </w:rPr>
            </w:pPr>
            <w:r w:rsidRPr="009D6190">
              <w:rPr>
                <w:noProof/>
              </w:rPr>
              <w:drawing>
                <wp:inline distT="0" distB="0" distL="0" distR="0" wp14:anchorId="1511CB3F" wp14:editId="66AEEDB3">
                  <wp:extent cx="3774123" cy="937761"/>
                  <wp:effectExtent l="0" t="0" r="0" b="0"/>
                  <wp:docPr id="1720916133" name="Picture 3">
                    <a:extLst xmlns:a="http://schemas.openxmlformats.org/drawingml/2006/main">
                      <a:ext uri="{FF2B5EF4-FFF2-40B4-BE49-F238E27FC236}">
                        <a16:creationId xmlns:a16="http://schemas.microsoft.com/office/drawing/2014/main" id="{54641367-9F1B-43E1-9682-B2F0EC8A5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5006" cy="942950"/>
                          </a:xfrm>
                          <a:prstGeom prst="rect">
                            <a:avLst/>
                          </a:prstGeom>
                          <a:noFill/>
                          <a:ln>
                            <a:noFill/>
                          </a:ln>
                        </pic:spPr>
                      </pic:pic>
                    </a:graphicData>
                  </a:graphic>
                </wp:inline>
              </w:drawing>
            </w:r>
          </w:p>
          <w:p w14:paraId="734D71F1" w14:textId="77777777" w:rsidR="00592CF7" w:rsidRPr="005A2D92" w:rsidRDefault="00592CF7" w:rsidP="00DF0A80">
            <w:pPr>
              <w:rPr>
                <w:rFonts w:eastAsia="Times New Roman" w:cs="Arial"/>
                <w:lang w:val="en-US"/>
              </w:rPr>
            </w:pPr>
          </w:p>
          <w:p w14:paraId="7D191CE3" w14:textId="77777777" w:rsidR="00592CF7" w:rsidRPr="00534D7E" w:rsidRDefault="00592CF7" w:rsidP="00DF0A80">
            <w:pPr>
              <w:rPr>
                <w:rFonts w:eastAsia="Times New Roman" w:cs="Arial"/>
                <w:szCs w:val="18"/>
                <w:lang w:val="en-US"/>
              </w:rPr>
            </w:pPr>
          </w:p>
          <w:p w14:paraId="477637DC" w14:textId="5E56C0CF" w:rsidR="00592CF7" w:rsidRDefault="00592CF7" w:rsidP="00DF0A80">
            <w:pPr>
              <w:rPr>
                <w:rFonts w:eastAsia="Times New Roman" w:cs="Arial"/>
                <w:lang w:val="en-US"/>
              </w:rPr>
            </w:pPr>
            <w:r w:rsidRPr="005A2D92">
              <w:rPr>
                <w:rFonts w:eastAsia="Times New Roman" w:cs="Arial"/>
                <w:lang w:val="en-US"/>
              </w:rPr>
              <w:t xml:space="preserve">Figure </w:t>
            </w:r>
            <w:r>
              <w:rPr>
                <w:rFonts w:eastAsia="Times New Roman" w:cs="Arial"/>
                <w:lang w:val="en-US"/>
              </w:rPr>
              <w:t>5</w:t>
            </w:r>
            <w:r w:rsidRPr="005A2D92">
              <w:rPr>
                <w:rFonts w:eastAsia="Times New Roman" w:cs="Arial"/>
                <w:lang w:val="en-US"/>
              </w:rPr>
              <w:t xml:space="preserve">: </w:t>
            </w:r>
            <w:r>
              <w:rPr>
                <w:rFonts w:eastAsia="Times New Roman" w:cs="Arial"/>
                <w:lang w:val="en-US"/>
              </w:rPr>
              <w:t>P</w:t>
            </w:r>
            <w:r w:rsidRPr="005A2D92">
              <w:rPr>
                <w:rFonts w:eastAsia="Times New Roman" w:cs="Arial"/>
                <w:lang w:val="en-US"/>
              </w:rPr>
              <w:t>acket coding as an outer code to channel coding</w:t>
            </w:r>
          </w:p>
        </w:tc>
        <w:tc>
          <w:tcPr>
            <w:tcW w:w="3538" w:type="dxa"/>
          </w:tcPr>
          <w:p w14:paraId="1D49D574" w14:textId="77777777" w:rsidR="00592CF7" w:rsidRDefault="00592CF7" w:rsidP="00DF0A80">
            <w:r>
              <w:object w:dxaOrig="11295" w:dyaOrig="8955" w14:anchorId="2999B9C7">
                <v:shape id="_x0000_i1026" type="#_x0000_t75" style="width:172.5pt;height:137.25pt" o:ole="">
                  <v:imagedata r:id="rId20" o:title=""/>
                </v:shape>
                <o:OLEObject Type="Embed" ProgID="Visio.Drawing.15" ShapeID="_x0000_i1026" DrawAspect="Content" ObjectID="_1820994965" r:id="rId21"/>
              </w:object>
            </w:r>
          </w:p>
          <w:p w14:paraId="348E9783" w14:textId="254CA33B" w:rsidR="00592CF7" w:rsidRDefault="00592CF7" w:rsidP="00DF0A80">
            <w:pPr>
              <w:rPr>
                <w:rFonts w:eastAsia="Times New Roman" w:cs="Arial"/>
                <w:lang w:val="en-US"/>
              </w:rPr>
            </w:pPr>
            <w:bookmarkStart w:id="13" w:name="_Ref209459566"/>
            <w:r w:rsidRPr="00551CE6">
              <w:rPr>
                <w:sz w:val="21"/>
                <w:szCs w:val="21"/>
              </w:rPr>
              <w:t xml:space="preserve">Figure </w:t>
            </w:r>
            <w:bookmarkEnd w:id="13"/>
            <w:r>
              <w:rPr>
                <w:sz w:val="21"/>
                <w:szCs w:val="21"/>
              </w:rPr>
              <w:t>6: Packet coding gain</w:t>
            </w:r>
          </w:p>
        </w:tc>
      </w:tr>
    </w:tbl>
    <w:p w14:paraId="77E3EAED" w14:textId="77777777" w:rsidR="00592CF7" w:rsidRPr="005A2D92" w:rsidRDefault="00592CF7" w:rsidP="00534D7E">
      <w:pPr>
        <w:jc w:val="both"/>
        <w:rPr>
          <w:rFonts w:eastAsia="Times New Roman" w:cs="Arial"/>
          <w:lang w:val="en-US"/>
        </w:rPr>
      </w:pPr>
    </w:p>
    <w:p w14:paraId="7DB885B2" w14:textId="77777777" w:rsidR="00592CF7" w:rsidRPr="003C31CD" w:rsidRDefault="00592CF7" w:rsidP="00534D7E">
      <w:pPr>
        <w:jc w:val="both"/>
        <w:rPr>
          <w:rFonts w:eastAsia="Times New Roman" w:cs="Arial"/>
          <w:b/>
          <w:bCs/>
          <w:lang w:val="en-US"/>
        </w:rPr>
      </w:pPr>
      <w:r w:rsidRPr="003C31CD">
        <w:rPr>
          <w:rFonts w:eastAsia="Times New Roman" w:cs="Arial"/>
          <w:b/>
          <w:bCs/>
          <w:lang w:val="en-US"/>
        </w:rPr>
        <w:t>Evaluation of packet coding</w:t>
      </w:r>
    </w:p>
    <w:p w14:paraId="2AEE0AC1" w14:textId="38340D87" w:rsidR="00592CF7" w:rsidRDefault="00592CF7" w:rsidP="00534D7E">
      <w:pPr>
        <w:jc w:val="both"/>
        <w:rPr>
          <w:rFonts w:eastAsia="Times New Roman" w:cs="Arial"/>
          <w:lang w:val="en-US"/>
        </w:rPr>
      </w:pPr>
      <w:r w:rsidRPr="005A2D92">
        <w:rPr>
          <w:rFonts w:eastAsia="Times New Roman" w:cs="Arial"/>
          <w:lang w:val="en-US"/>
        </w:rPr>
        <w:t xml:space="preserve">As illustrated in Figure </w:t>
      </w:r>
      <w:r>
        <w:rPr>
          <w:rFonts w:eastAsia="Times New Roman" w:cs="Arial"/>
          <w:lang w:val="en-US"/>
        </w:rPr>
        <w:t>6</w:t>
      </w:r>
      <w:r w:rsidRPr="005A2D92">
        <w:rPr>
          <w:rFonts w:eastAsia="Times New Roman" w:cs="Arial"/>
          <w:lang w:val="en-US"/>
        </w:rPr>
        <w:t xml:space="preserve">, both analytical evaluation and LLS show packet coding outperforms duplication. </w:t>
      </w:r>
    </w:p>
    <w:p w14:paraId="091F6928" w14:textId="77777777" w:rsidR="00592CF7" w:rsidRPr="005A2D92" w:rsidRDefault="00592CF7" w:rsidP="00534D7E">
      <w:pPr>
        <w:jc w:val="both"/>
        <w:rPr>
          <w:rFonts w:eastAsia="Times New Roman" w:cs="Arial"/>
          <w:lang w:val="en-US"/>
        </w:rPr>
      </w:pPr>
      <w:r w:rsidRPr="005A2D92">
        <w:rPr>
          <w:rFonts w:eastAsia="Times New Roman" w:cs="Arial"/>
          <w:lang w:val="en-US"/>
        </w:rPr>
        <w:t>Similar initial performance results have been previously reported, for example in RWS-210484. According to the failure rates Pe1 and Pe2 at a given pair of radio links RL1 and RL2 respectively, packet coding at the same coding rate of 1/2 as packet duplication has much better reliability than packet duplication over dual connections due to FEC coding gain as shown by the probability of a successful packet reception represented by the plotted areas.</w:t>
      </w:r>
    </w:p>
    <w:p w14:paraId="01B7F3B7" w14:textId="3E6E5403" w:rsidR="002B56EC" w:rsidRPr="002B56EC" w:rsidRDefault="002B56EC" w:rsidP="00534D7E">
      <w:pPr>
        <w:jc w:val="both"/>
        <w:rPr>
          <w:lang w:val="en-US"/>
        </w:rPr>
      </w:pPr>
    </w:p>
    <w:sectPr w:rsidR="002B56EC" w:rsidRPr="002B56E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6473" w14:textId="77777777" w:rsidR="00BF2123" w:rsidRDefault="00BF2123">
      <w:r>
        <w:separator/>
      </w:r>
    </w:p>
  </w:endnote>
  <w:endnote w:type="continuationSeparator" w:id="0">
    <w:p w14:paraId="7F4AEDA3" w14:textId="77777777" w:rsidR="00BF2123" w:rsidRDefault="00BF2123">
      <w:r>
        <w:continuationSeparator/>
      </w:r>
    </w:p>
  </w:endnote>
  <w:endnote w:type="continuationNotice" w:id="1">
    <w:p w14:paraId="1B548CC2" w14:textId="77777777" w:rsidR="00BF2123" w:rsidRDefault="00BF2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stem Font Regula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A052" w14:textId="77777777" w:rsidR="00BF2123" w:rsidRDefault="00BF2123">
      <w:r>
        <w:separator/>
      </w:r>
    </w:p>
  </w:footnote>
  <w:footnote w:type="continuationSeparator" w:id="0">
    <w:p w14:paraId="023C7D10" w14:textId="77777777" w:rsidR="00BF2123" w:rsidRDefault="00BF2123">
      <w:r>
        <w:continuationSeparator/>
      </w:r>
    </w:p>
  </w:footnote>
  <w:footnote w:type="continuationNotice" w:id="1">
    <w:p w14:paraId="5C1F2AE4" w14:textId="77777777" w:rsidR="00BF2123" w:rsidRDefault="00BF21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7F1C1F"/>
    <w:multiLevelType w:val="hybridMultilevel"/>
    <w:tmpl w:val="2C1234E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5" w15:restartNumberingAfterBreak="0">
    <w:nsid w:val="0F5326F6"/>
    <w:multiLevelType w:val="hybridMultilevel"/>
    <w:tmpl w:val="CA5A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03DEB"/>
    <w:multiLevelType w:val="hybridMultilevel"/>
    <w:tmpl w:val="4CB6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42CA5"/>
    <w:multiLevelType w:val="hybridMultilevel"/>
    <w:tmpl w:val="D9A4FFD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1D2A7EEF"/>
    <w:multiLevelType w:val="hybridMultilevel"/>
    <w:tmpl w:val="42566C0C"/>
    <w:lvl w:ilvl="0" w:tplc="2176EE22">
      <w:start w:val="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43E0A"/>
    <w:multiLevelType w:val="hybridMultilevel"/>
    <w:tmpl w:val="7A744314"/>
    <w:lvl w:ilvl="0" w:tplc="83668826">
      <w:numFmt w:val="bullet"/>
      <w:lvlText w:val="-"/>
      <w:lvlJc w:val="left"/>
      <w:pPr>
        <w:ind w:left="720" w:hanging="360"/>
      </w:pPr>
      <w:rPr>
        <w:rFonts w:ascii="Aptos" w:eastAsiaTheme="minorHAnsi" w:hAnsi="Aptos"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6D2794D"/>
    <w:multiLevelType w:val="hybridMultilevel"/>
    <w:tmpl w:val="C492C660"/>
    <w:lvl w:ilvl="0" w:tplc="D9623C7A">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1D67753"/>
    <w:multiLevelType w:val="hybridMultilevel"/>
    <w:tmpl w:val="0A68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B8E5275"/>
    <w:multiLevelType w:val="hybridMultilevel"/>
    <w:tmpl w:val="1BC0E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426B29"/>
    <w:multiLevelType w:val="hybridMultilevel"/>
    <w:tmpl w:val="56FE9F44"/>
    <w:lvl w:ilvl="0" w:tplc="6D5AA930">
      <w:start w:val="1"/>
      <w:numFmt w:val="decimal"/>
      <w:pStyle w:val="Prop"/>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6972FE"/>
    <w:multiLevelType w:val="hybridMultilevel"/>
    <w:tmpl w:val="8B024706"/>
    <w:lvl w:ilvl="0" w:tplc="D9623C7A">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DD5552"/>
    <w:multiLevelType w:val="hybridMultilevel"/>
    <w:tmpl w:val="05A4B6E4"/>
    <w:lvl w:ilvl="0" w:tplc="D9623C7A">
      <w:numFmt w:val="bullet"/>
      <w:lvlText w:val="-"/>
      <w:lvlJc w:val="left"/>
      <w:pPr>
        <w:ind w:left="644" w:hanging="360"/>
      </w:pPr>
      <w:rPr>
        <w:rFonts w:ascii="Calibri" w:eastAsiaTheme="minorHAns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5FA508A1"/>
    <w:multiLevelType w:val="hybridMultilevel"/>
    <w:tmpl w:val="A7B2E528"/>
    <w:lvl w:ilvl="0" w:tplc="50228700">
      <w:start w:val="1"/>
      <w:numFmt w:val="bullet"/>
      <w:lvlText w:val="-"/>
      <w:lvlJc w:val="left"/>
      <w:pPr>
        <w:ind w:left="360" w:firstLine="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90692"/>
    <w:multiLevelType w:val="hybridMultilevel"/>
    <w:tmpl w:val="948A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C79A3"/>
    <w:multiLevelType w:val="hybridMultilevel"/>
    <w:tmpl w:val="62E8C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63585"/>
    <w:multiLevelType w:val="hybridMultilevel"/>
    <w:tmpl w:val="FF364192"/>
    <w:lvl w:ilvl="0" w:tplc="2176EE22">
      <w:start w:val="5"/>
      <w:numFmt w:val="bullet"/>
      <w:lvlText w:val="-"/>
      <w:lvlJc w:val="left"/>
      <w:pPr>
        <w:ind w:left="644" w:hanging="360"/>
      </w:pPr>
      <w:rPr>
        <w:rFonts w:ascii="Aptos" w:eastAsiaTheme="minorHAnsi" w:hAnsi="Aptos" w:cstheme="minorBid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4"/>
  </w:num>
  <w:num w:numId="19" w16cid:durableId="1824347330">
    <w:abstractNumId w:val="36"/>
  </w:num>
  <w:num w:numId="20" w16cid:durableId="121196298">
    <w:abstractNumId w:val="39"/>
  </w:num>
  <w:num w:numId="21" w16cid:durableId="1600940535">
    <w:abstractNumId w:val="28"/>
  </w:num>
  <w:num w:numId="22" w16cid:durableId="214700458">
    <w:abstractNumId w:val="30"/>
  </w:num>
  <w:num w:numId="23" w16cid:durableId="1951693250">
    <w:abstractNumId w:val="19"/>
  </w:num>
  <w:num w:numId="24" w16cid:durableId="1414815206">
    <w:abstractNumId w:val="13"/>
  </w:num>
  <w:num w:numId="25" w16cid:durableId="36246105">
    <w:abstractNumId w:val="18"/>
  </w:num>
  <w:num w:numId="26" w16cid:durableId="4598109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75408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7259978">
    <w:abstractNumId w:val="15"/>
  </w:num>
  <w:num w:numId="29" w16cid:durableId="652682650">
    <w:abstractNumId w:val="27"/>
  </w:num>
  <w:num w:numId="30" w16cid:durableId="1096049593">
    <w:abstractNumId w:val="37"/>
  </w:num>
  <w:num w:numId="31" w16cid:durableId="129636275">
    <w:abstractNumId w:val="34"/>
  </w:num>
  <w:num w:numId="32" w16cid:durableId="1705516808">
    <w:abstractNumId w:val="33"/>
  </w:num>
  <w:num w:numId="33" w16cid:durableId="1679579963">
    <w:abstractNumId w:val="23"/>
  </w:num>
  <w:num w:numId="34" w16cid:durableId="276647343">
    <w:abstractNumId w:val="12"/>
  </w:num>
  <w:num w:numId="35" w16cid:durableId="1783182928">
    <w:abstractNumId w:val="31"/>
  </w:num>
  <w:num w:numId="36" w16cid:durableId="100979342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3362108">
    <w:abstractNumId w:val="35"/>
  </w:num>
  <w:num w:numId="38" w16cid:durableId="1887641428">
    <w:abstractNumId w:val="16"/>
  </w:num>
  <w:num w:numId="39" w16cid:durableId="1007440968">
    <w:abstractNumId w:val="17"/>
  </w:num>
  <w:num w:numId="40" w16cid:durableId="2115393734">
    <w:abstractNumId w:val="32"/>
  </w:num>
  <w:num w:numId="41" w16cid:durableId="462231337">
    <w:abstractNumId w:val="20"/>
  </w:num>
  <w:num w:numId="42" w16cid:durableId="137484157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86"/>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47985"/>
    <w:rsid w:val="00053C8F"/>
    <w:rsid w:val="00054C13"/>
    <w:rsid w:val="000620CF"/>
    <w:rsid w:val="00065268"/>
    <w:rsid w:val="00065547"/>
    <w:rsid w:val="00066B9B"/>
    <w:rsid w:val="00070482"/>
    <w:rsid w:val="00071F8C"/>
    <w:rsid w:val="00073C9C"/>
    <w:rsid w:val="00074B05"/>
    <w:rsid w:val="00075F7C"/>
    <w:rsid w:val="00076412"/>
    <w:rsid w:val="00080512"/>
    <w:rsid w:val="00081EB6"/>
    <w:rsid w:val="00082368"/>
    <w:rsid w:val="00082C42"/>
    <w:rsid w:val="000835BE"/>
    <w:rsid w:val="00083BE9"/>
    <w:rsid w:val="000847B1"/>
    <w:rsid w:val="00090468"/>
    <w:rsid w:val="00092168"/>
    <w:rsid w:val="00092481"/>
    <w:rsid w:val="00094568"/>
    <w:rsid w:val="00097B3B"/>
    <w:rsid w:val="000A11C4"/>
    <w:rsid w:val="000A36E4"/>
    <w:rsid w:val="000A40A6"/>
    <w:rsid w:val="000A4103"/>
    <w:rsid w:val="000A4DCF"/>
    <w:rsid w:val="000A6A62"/>
    <w:rsid w:val="000B00A9"/>
    <w:rsid w:val="000B0AB5"/>
    <w:rsid w:val="000B1395"/>
    <w:rsid w:val="000B2A66"/>
    <w:rsid w:val="000B36CB"/>
    <w:rsid w:val="000B5B51"/>
    <w:rsid w:val="000B5EEE"/>
    <w:rsid w:val="000B7BCF"/>
    <w:rsid w:val="000C0B00"/>
    <w:rsid w:val="000C219B"/>
    <w:rsid w:val="000C522B"/>
    <w:rsid w:val="000C57EF"/>
    <w:rsid w:val="000C75DB"/>
    <w:rsid w:val="000D0831"/>
    <w:rsid w:val="000D0B7F"/>
    <w:rsid w:val="000D1BA4"/>
    <w:rsid w:val="000D2B56"/>
    <w:rsid w:val="000D349F"/>
    <w:rsid w:val="000D3DFC"/>
    <w:rsid w:val="000D58AB"/>
    <w:rsid w:val="000D65A3"/>
    <w:rsid w:val="000D6801"/>
    <w:rsid w:val="000E0CC6"/>
    <w:rsid w:val="000E4CF5"/>
    <w:rsid w:val="000E5394"/>
    <w:rsid w:val="000E5781"/>
    <w:rsid w:val="000E5C23"/>
    <w:rsid w:val="000E6C5C"/>
    <w:rsid w:val="000F4CBF"/>
    <w:rsid w:val="00105CB9"/>
    <w:rsid w:val="0011005A"/>
    <w:rsid w:val="0011053F"/>
    <w:rsid w:val="00110C73"/>
    <w:rsid w:val="001113AB"/>
    <w:rsid w:val="00112F1A"/>
    <w:rsid w:val="001146AF"/>
    <w:rsid w:val="00114EA2"/>
    <w:rsid w:val="00115B06"/>
    <w:rsid w:val="00120C90"/>
    <w:rsid w:val="00123C54"/>
    <w:rsid w:val="001257F0"/>
    <w:rsid w:val="0012610D"/>
    <w:rsid w:val="00130045"/>
    <w:rsid w:val="001330AA"/>
    <w:rsid w:val="00134509"/>
    <w:rsid w:val="0014026B"/>
    <w:rsid w:val="0014066D"/>
    <w:rsid w:val="001412D4"/>
    <w:rsid w:val="001428BA"/>
    <w:rsid w:val="001447BC"/>
    <w:rsid w:val="00145075"/>
    <w:rsid w:val="00145A4E"/>
    <w:rsid w:val="00150142"/>
    <w:rsid w:val="001517F4"/>
    <w:rsid w:val="00152925"/>
    <w:rsid w:val="00153B08"/>
    <w:rsid w:val="00154138"/>
    <w:rsid w:val="00155DE5"/>
    <w:rsid w:val="00156E9F"/>
    <w:rsid w:val="00157615"/>
    <w:rsid w:val="00161CB6"/>
    <w:rsid w:val="001638EE"/>
    <w:rsid w:val="00165D8D"/>
    <w:rsid w:val="00167C37"/>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A788F"/>
    <w:rsid w:val="001B04B0"/>
    <w:rsid w:val="001B2165"/>
    <w:rsid w:val="001B3546"/>
    <w:rsid w:val="001B3ED1"/>
    <w:rsid w:val="001B49C9"/>
    <w:rsid w:val="001B57F9"/>
    <w:rsid w:val="001B5C18"/>
    <w:rsid w:val="001B66C2"/>
    <w:rsid w:val="001C0377"/>
    <w:rsid w:val="001C0D2D"/>
    <w:rsid w:val="001C2007"/>
    <w:rsid w:val="001C20F9"/>
    <w:rsid w:val="001C23F4"/>
    <w:rsid w:val="001C27A8"/>
    <w:rsid w:val="001C39BB"/>
    <w:rsid w:val="001C4F79"/>
    <w:rsid w:val="001C54A6"/>
    <w:rsid w:val="001D1D2E"/>
    <w:rsid w:val="001D2227"/>
    <w:rsid w:val="001D25F6"/>
    <w:rsid w:val="001D2C44"/>
    <w:rsid w:val="001D45E0"/>
    <w:rsid w:val="001D57AC"/>
    <w:rsid w:val="001D76C7"/>
    <w:rsid w:val="001E01F1"/>
    <w:rsid w:val="001E0653"/>
    <w:rsid w:val="001E19D3"/>
    <w:rsid w:val="001E4049"/>
    <w:rsid w:val="001E4420"/>
    <w:rsid w:val="001E46F4"/>
    <w:rsid w:val="001F09CF"/>
    <w:rsid w:val="001F168B"/>
    <w:rsid w:val="001F1802"/>
    <w:rsid w:val="001F2F44"/>
    <w:rsid w:val="001F4122"/>
    <w:rsid w:val="001F500B"/>
    <w:rsid w:val="001F5E2E"/>
    <w:rsid w:val="001F6354"/>
    <w:rsid w:val="001F7831"/>
    <w:rsid w:val="0020083E"/>
    <w:rsid w:val="00201CB4"/>
    <w:rsid w:val="00202098"/>
    <w:rsid w:val="00204045"/>
    <w:rsid w:val="00205F4B"/>
    <w:rsid w:val="00206F9C"/>
    <w:rsid w:val="0020712B"/>
    <w:rsid w:val="00210584"/>
    <w:rsid w:val="00211394"/>
    <w:rsid w:val="00212B4C"/>
    <w:rsid w:val="002137F0"/>
    <w:rsid w:val="00213D07"/>
    <w:rsid w:val="002150B7"/>
    <w:rsid w:val="00216B8E"/>
    <w:rsid w:val="002215EF"/>
    <w:rsid w:val="00222D30"/>
    <w:rsid w:val="00222E87"/>
    <w:rsid w:val="0022489A"/>
    <w:rsid w:val="00226012"/>
    <w:rsid w:val="0022606D"/>
    <w:rsid w:val="0022614A"/>
    <w:rsid w:val="002262F6"/>
    <w:rsid w:val="00231370"/>
    <w:rsid w:val="00231728"/>
    <w:rsid w:val="002330A0"/>
    <w:rsid w:val="002333F9"/>
    <w:rsid w:val="002376DE"/>
    <w:rsid w:val="00240FC2"/>
    <w:rsid w:val="00241E42"/>
    <w:rsid w:val="0024282A"/>
    <w:rsid w:val="00244A05"/>
    <w:rsid w:val="00250404"/>
    <w:rsid w:val="0025349B"/>
    <w:rsid w:val="00256B74"/>
    <w:rsid w:val="0025771D"/>
    <w:rsid w:val="00260A9C"/>
    <w:rsid w:val="002610C3"/>
    <w:rsid w:val="002610D8"/>
    <w:rsid w:val="002617D8"/>
    <w:rsid w:val="00261855"/>
    <w:rsid w:val="002622FC"/>
    <w:rsid w:val="00265389"/>
    <w:rsid w:val="00267D13"/>
    <w:rsid w:val="002731C2"/>
    <w:rsid w:val="00273462"/>
    <w:rsid w:val="002740E1"/>
    <w:rsid w:val="002747EC"/>
    <w:rsid w:val="0028067C"/>
    <w:rsid w:val="00280DB5"/>
    <w:rsid w:val="00281E4E"/>
    <w:rsid w:val="00283DBA"/>
    <w:rsid w:val="00285267"/>
    <w:rsid w:val="002855BF"/>
    <w:rsid w:val="00285710"/>
    <w:rsid w:val="002871EE"/>
    <w:rsid w:val="002874C5"/>
    <w:rsid w:val="00290A7C"/>
    <w:rsid w:val="002918A6"/>
    <w:rsid w:val="002918FC"/>
    <w:rsid w:val="00293455"/>
    <w:rsid w:val="00293517"/>
    <w:rsid w:val="00294AD3"/>
    <w:rsid w:val="002A2C55"/>
    <w:rsid w:val="002A3371"/>
    <w:rsid w:val="002A3B89"/>
    <w:rsid w:val="002A487C"/>
    <w:rsid w:val="002B0077"/>
    <w:rsid w:val="002B069A"/>
    <w:rsid w:val="002B0AF0"/>
    <w:rsid w:val="002B0C82"/>
    <w:rsid w:val="002B15ED"/>
    <w:rsid w:val="002B2988"/>
    <w:rsid w:val="002B2C23"/>
    <w:rsid w:val="002B377A"/>
    <w:rsid w:val="002B56EC"/>
    <w:rsid w:val="002C0C72"/>
    <w:rsid w:val="002C25AA"/>
    <w:rsid w:val="002C2E44"/>
    <w:rsid w:val="002C37F6"/>
    <w:rsid w:val="002C3958"/>
    <w:rsid w:val="002C4673"/>
    <w:rsid w:val="002C4DEA"/>
    <w:rsid w:val="002C56B0"/>
    <w:rsid w:val="002C5D12"/>
    <w:rsid w:val="002C671A"/>
    <w:rsid w:val="002D040C"/>
    <w:rsid w:val="002D2AD0"/>
    <w:rsid w:val="002D3657"/>
    <w:rsid w:val="002D6666"/>
    <w:rsid w:val="002D7F9C"/>
    <w:rsid w:val="002E1AF3"/>
    <w:rsid w:val="002E2E66"/>
    <w:rsid w:val="002E33A8"/>
    <w:rsid w:val="002E37D6"/>
    <w:rsid w:val="002E6006"/>
    <w:rsid w:val="002E6D12"/>
    <w:rsid w:val="002E71A8"/>
    <w:rsid w:val="002E7E55"/>
    <w:rsid w:val="002F0D22"/>
    <w:rsid w:val="002F34EB"/>
    <w:rsid w:val="002F45E0"/>
    <w:rsid w:val="002F75CD"/>
    <w:rsid w:val="002F7915"/>
    <w:rsid w:val="003020DD"/>
    <w:rsid w:val="0030716E"/>
    <w:rsid w:val="00307587"/>
    <w:rsid w:val="00310588"/>
    <w:rsid w:val="00310934"/>
    <w:rsid w:val="00311B17"/>
    <w:rsid w:val="00316B24"/>
    <w:rsid w:val="003172DC"/>
    <w:rsid w:val="00317BC6"/>
    <w:rsid w:val="00317D09"/>
    <w:rsid w:val="0032089F"/>
    <w:rsid w:val="00320B1E"/>
    <w:rsid w:val="00320E85"/>
    <w:rsid w:val="00322A81"/>
    <w:rsid w:val="00323B9B"/>
    <w:rsid w:val="0032452F"/>
    <w:rsid w:val="00325AE3"/>
    <w:rsid w:val="00326069"/>
    <w:rsid w:val="00326670"/>
    <w:rsid w:val="00330610"/>
    <w:rsid w:val="00331E7C"/>
    <w:rsid w:val="00342F95"/>
    <w:rsid w:val="00345BAC"/>
    <w:rsid w:val="00346049"/>
    <w:rsid w:val="003521E0"/>
    <w:rsid w:val="003529E6"/>
    <w:rsid w:val="0035462D"/>
    <w:rsid w:val="00355DDB"/>
    <w:rsid w:val="00357447"/>
    <w:rsid w:val="00361DAE"/>
    <w:rsid w:val="00362155"/>
    <w:rsid w:val="00362D44"/>
    <w:rsid w:val="0036459E"/>
    <w:rsid w:val="00364B41"/>
    <w:rsid w:val="003654A1"/>
    <w:rsid w:val="003679AC"/>
    <w:rsid w:val="00373E11"/>
    <w:rsid w:val="00375E94"/>
    <w:rsid w:val="003805DE"/>
    <w:rsid w:val="00380EF3"/>
    <w:rsid w:val="003822FD"/>
    <w:rsid w:val="00383096"/>
    <w:rsid w:val="00384286"/>
    <w:rsid w:val="003851B4"/>
    <w:rsid w:val="00385CA6"/>
    <w:rsid w:val="00385EC5"/>
    <w:rsid w:val="00386781"/>
    <w:rsid w:val="00390E1B"/>
    <w:rsid w:val="00393271"/>
    <w:rsid w:val="0039346C"/>
    <w:rsid w:val="003A0069"/>
    <w:rsid w:val="003A2A65"/>
    <w:rsid w:val="003A41EF"/>
    <w:rsid w:val="003A4A92"/>
    <w:rsid w:val="003A4ED8"/>
    <w:rsid w:val="003A55E5"/>
    <w:rsid w:val="003A5873"/>
    <w:rsid w:val="003A6106"/>
    <w:rsid w:val="003A787E"/>
    <w:rsid w:val="003A7C1C"/>
    <w:rsid w:val="003B2FC9"/>
    <w:rsid w:val="003B389A"/>
    <w:rsid w:val="003B40AD"/>
    <w:rsid w:val="003B5058"/>
    <w:rsid w:val="003C27F4"/>
    <w:rsid w:val="003C2E45"/>
    <w:rsid w:val="003C3467"/>
    <w:rsid w:val="003C4E37"/>
    <w:rsid w:val="003D0593"/>
    <w:rsid w:val="003D0FD0"/>
    <w:rsid w:val="003D1269"/>
    <w:rsid w:val="003D33B5"/>
    <w:rsid w:val="003D5476"/>
    <w:rsid w:val="003D62FA"/>
    <w:rsid w:val="003D669F"/>
    <w:rsid w:val="003D6B42"/>
    <w:rsid w:val="003E16BE"/>
    <w:rsid w:val="003E1904"/>
    <w:rsid w:val="003E1D5F"/>
    <w:rsid w:val="003E3FD8"/>
    <w:rsid w:val="003E79E6"/>
    <w:rsid w:val="003F00CB"/>
    <w:rsid w:val="003F0544"/>
    <w:rsid w:val="003F069A"/>
    <w:rsid w:val="003F1E31"/>
    <w:rsid w:val="003F209D"/>
    <w:rsid w:val="003F4E28"/>
    <w:rsid w:val="003F6791"/>
    <w:rsid w:val="003F76B6"/>
    <w:rsid w:val="003F7A45"/>
    <w:rsid w:val="004006E8"/>
    <w:rsid w:val="00400D28"/>
    <w:rsid w:val="00401649"/>
    <w:rsid w:val="00401855"/>
    <w:rsid w:val="00412126"/>
    <w:rsid w:val="00412F85"/>
    <w:rsid w:val="00414568"/>
    <w:rsid w:val="00414AFC"/>
    <w:rsid w:val="00415BA3"/>
    <w:rsid w:val="00415E6D"/>
    <w:rsid w:val="004169BD"/>
    <w:rsid w:val="00417B51"/>
    <w:rsid w:val="00420C3A"/>
    <w:rsid w:val="00420E68"/>
    <w:rsid w:val="0042787D"/>
    <w:rsid w:val="00432910"/>
    <w:rsid w:val="0043402C"/>
    <w:rsid w:val="0043461C"/>
    <w:rsid w:val="004367C8"/>
    <w:rsid w:val="00441B1B"/>
    <w:rsid w:val="00446C3A"/>
    <w:rsid w:val="00450197"/>
    <w:rsid w:val="00450AE2"/>
    <w:rsid w:val="004532D6"/>
    <w:rsid w:val="00460F94"/>
    <w:rsid w:val="004620AA"/>
    <w:rsid w:val="00464E98"/>
    <w:rsid w:val="00465587"/>
    <w:rsid w:val="004676A1"/>
    <w:rsid w:val="00473195"/>
    <w:rsid w:val="00477455"/>
    <w:rsid w:val="00482022"/>
    <w:rsid w:val="00482530"/>
    <w:rsid w:val="0048470B"/>
    <w:rsid w:val="0049068C"/>
    <w:rsid w:val="00493146"/>
    <w:rsid w:val="004A1F7B"/>
    <w:rsid w:val="004A22AF"/>
    <w:rsid w:val="004A38CD"/>
    <w:rsid w:val="004A3AB4"/>
    <w:rsid w:val="004A4D4D"/>
    <w:rsid w:val="004A5A71"/>
    <w:rsid w:val="004B0EDA"/>
    <w:rsid w:val="004B14F9"/>
    <w:rsid w:val="004B2402"/>
    <w:rsid w:val="004B2894"/>
    <w:rsid w:val="004C0192"/>
    <w:rsid w:val="004C0409"/>
    <w:rsid w:val="004C44D2"/>
    <w:rsid w:val="004C53B9"/>
    <w:rsid w:val="004C58EA"/>
    <w:rsid w:val="004C593C"/>
    <w:rsid w:val="004C6824"/>
    <w:rsid w:val="004C6EFC"/>
    <w:rsid w:val="004D2424"/>
    <w:rsid w:val="004D3578"/>
    <w:rsid w:val="004D380D"/>
    <w:rsid w:val="004D3DA6"/>
    <w:rsid w:val="004D5493"/>
    <w:rsid w:val="004D572B"/>
    <w:rsid w:val="004D7687"/>
    <w:rsid w:val="004E213A"/>
    <w:rsid w:val="004E317B"/>
    <w:rsid w:val="004E323F"/>
    <w:rsid w:val="004E3B62"/>
    <w:rsid w:val="004E52E7"/>
    <w:rsid w:val="004E69E5"/>
    <w:rsid w:val="004E7553"/>
    <w:rsid w:val="004F1185"/>
    <w:rsid w:val="004F1A8B"/>
    <w:rsid w:val="004F20AB"/>
    <w:rsid w:val="004F2A79"/>
    <w:rsid w:val="004F3ABF"/>
    <w:rsid w:val="004F4540"/>
    <w:rsid w:val="004F6160"/>
    <w:rsid w:val="004F73A7"/>
    <w:rsid w:val="00500206"/>
    <w:rsid w:val="0050227A"/>
    <w:rsid w:val="00502560"/>
    <w:rsid w:val="00503171"/>
    <w:rsid w:val="00505299"/>
    <w:rsid w:val="005067F7"/>
    <w:rsid w:val="00506C28"/>
    <w:rsid w:val="005116AB"/>
    <w:rsid w:val="0051184A"/>
    <w:rsid w:val="00513202"/>
    <w:rsid w:val="005139C4"/>
    <w:rsid w:val="00513F85"/>
    <w:rsid w:val="005140EC"/>
    <w:rsid w:val="00514666"/>
    <w:rsid w:val="00514883"/>
    <w:rsid w:val="00514EEE"/>
    <w:rsid w:val="00520966"/>
    <w:rsid w:val="005224C6"/>
    <w:rsid w:val="005274E8"/>
    <w:rsid w:val="00527983"/>
    <w:rsid w:val="005307F5"/>
    <w:rsid w:val="00533FB2"/>
    <w:rsid w:val="00534D7E"/>
    <w:rsid w:val="00534DA0"/>
    <w:rsid w:val="00536C78"/>
    <w:rsid w:val="00536EBC"/>
    <w:rsid w:val="00537809"/>
    <w:rsid w:val="00537DA5"/>
    <w:rsid w:val="00537F45"/>
    <w:rsid w:val="00540A1B"/>
    <w:rsid w:val="00540CC3"/>
    <w:rsid w:val="0054184C"/>
    <w:rsid w:val="00541B66"/>
    <w:rsid w:val="005432D9"/>
    <w:rsid w:val="00543E6C"/>
    <w:rsid w:val="005444C8"/>
    <w:rsid w:val="00546030"/>
    <w:rsid w:val="00547D88"/>
    <w:rsid w:val="005507F5"/>
    <w:rsid w:val="005549FF"/>
    <w:rsid w:val="00555429"/>
    <w:rsid w:val="0055545B"/>
    <w:rsid w:val="00555DA2"/>
    <w:rsid w:val="005568CD"/>
    <w:rsid w:val="00556A87"/>
    <w:rsid w:val="00557FE5"/>
    <w:rsid w:val="005602EE"/>
    <w:rsid w:val="00564E22"/>
    <w:rsid w:val="00565087"/>
    <w:rsid w:val="0056573F"/>
    <w:rsid w:val="00566111"/>
    <w:rsid w:val="00567DC6"/>
    <w:rsid w:val="00571279"/>
    <w:rsid w:val="00572B6D"/>
    <w:rsid w:val="00573250"/>
    <w:rsid w:val="00573F44"/>
    <w:rsid w:val="005742CD"/>
    <w:rsid w:val="00575FC5"/>
    <w:rsid w:val="005776B0"/>
    <w:rsid w:val="0058076D"/>
    <w:rsid w:val="00580A8B"/>
    <w:rsid w:val="00580E70"/>
    <w:rsid w:val="0058196A"/>
    <w:rsid w:val="00583294"/>
    <w:rsid w:val="005845EA"/>
    <w:rsid w:val="0058488E"/>
    <w:rsid w:val="00587870"/>
    <w:rsid w:val="00592CF7"/>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819"/>
    <w:rsid w:val="005B7018"/>
    <w:rsid w:val="005B718E"/>
    <w:rsid w:val="005B7DB4"/>
    <w:rsid w:val="005C1F91"/>
    <w:rsid w:val="005C5F05"/>
    <w:rsid w:val="005C6769"/>
    <w:rsid w:val="005C766E"/>
    <w:rsid w:val="005C7CD5"/>
    <w:rsid w:val="005D01BF"/>
    <w:rsid w:val="005D04C9"/>
    <w:rsid w:val="005D06EC"/>
    <w:rsid w:val="005D1C8E"/>
    <w:rsid w:val="005D4119"/>
    <w:rsid w:val="005D5AA6"/>
    <w:rsid w:val="005E3245"/>
    <w:rsid w:val="005E3432"/>
    <w:rsid w:val="005E3786"/>
    <w:rsid w:val="005E37F3"/>
    <w:rsid w:val="005E58AB"/>
    <w:rsid w:val="005E5A60"/>
    <w:rsid w:val="005E7094"/>
    <w:rsid w:val="005F16E2"/>
    <w:rsid w:val="005F2976"/>
    <w:rsid w:val="005F45C0"/>
    <w:rsid w:val="005F4B0A"/>
    <w:rsid w:val="00600A74"/>
    <w:rsid w:val="00600CC3"/>
    <w:rsid w:val="00602183"/>
    <w:rsid w:val="00602F77"/>
    <w:rsid w:val="0060541C"/>
    <w:rsid w:val="00605DFD"/>
    <w:rsid w:val="00606121"/>
    <w:rsid w:val="00606BEB"/>
    <w:rsid w:val="00607655"/>
    <w:rsid w:val="00611566"/>
    <w:rsid w:val="00612091"/>
    <w:rsid w:val="006123CD"/>
    <w:rsid w:val="00616E97"/>
    <w:rsid w:val="00617887"/>
    <w:rsid w:val="00621846"/>
    <w:rsid w:val="0062361E"/>
    <w:rsid w:val="00623967"/>
    <w:rsid w:val="006256D5"/>
    <w:rsid w:val="006260D4"/>
    <w:rsid w:val="00627394"/>
    <w:rsid w:val="00630CD0"/>
    <w:rsid w:val="00631282"/>
    <w:rsid w:val="00631BE0"/>
    <w:rsid w:val="00633221"/>
    <w:rsid w:val="006354EA"/>
    <w:rsid w:val="006355FD"/>
    <w:rsid w:val="00635B8D"/>
    <w:rsid w:val="006375FF"/>
    <w:rsid w:val="00640F28"/>
    <w:rsid w:val="00641F01"/>
    <w:rsid w:val="006438FD"/>
    <w:rsid w:val="00646D99"/>
    <w:rsid w:val="00647EAF"/>
    <w:rsid w:val="006533BB"/>
    <w:rsid w:val="00656910"/>
    <w:rsid w:val="00656A82"/>
    <w:rsid w:val="006574C0"/>
    <w:rsid w:val="0066129F"/>
    <w:rsid w:val="00662AAB"/>
    <w:rsid w:val="00662E84"/>
    <w:rsid w:val="00667838"/>
    <w:rsid w:val="00670B9D"/>
    <w:rsid w:val="00674931"/>
    <w:rsid w:val="00674AED"/>
    <w:rsid w:val="00674D43"/>
    <w:rsid w:val="00675BDE"/>
    <w:rsid w:val="006764F3"/>
    <w:rsid w:val="00676E01"/>
    <w:rsid w:val="0068148A"/>
    <w:rsid w:val="00681891"/>
    <w:rsid w:val="00683AB2"/>
    <w:rsid w:val="00683DD9"/>
    <w:rsid w:val="006861DB"/>
    <w:rsid w:val="00691BAB"/>
    <w:rsid w:val="0069451A"/>
    <w:rsid w:val="00696249"/>
    <w:rsid w:val="00696821"/>
    <w:rsid w:val="006979F4"/>
    <w:rsid w:val="006A0740"/>
    <w:rsid w:val="006A09E0"/>
    <w:rsid w:val="006A1D21"/>
    <w:rsid w:val="006A1FCB"/>
    <w:rsid w:val="006A46D5"/>
    <w:rsid w:val="006A4D9B"/>
    <w:rsid w:val="006A7177"/>
    <w:rsid w:val="006B0742"/>
    <w:rsid w:val="006B093E"/>
    <w:rsid w:val="006B095D"/>
    <w:rsid w:val="006B1F90"/>
    <w:rsid w:val="006B4DC6"/>
    <w:rsid w:val="006C11E6"/>
    <w:rsid w:val="006C1A9D"/>
    <w:rsid w:val="006C1F08"/>
    <w:rsid w:val="006C2661"/>
    <w:rsid w:val="006C29B3"/>
    <w:rsid w:val="006C30B3"/>
    <w:rsid w:val="006C66D8"/>
    <w:rsid w:val="006C7615"/>
    <w:rsid w:val="006C7905"/>
    <w:rsid w:val="006C7C77"/>
    <w:rsid w:val="006D1E24"/>
    <w:rsid w:val="006D35DE"/>
    <w:rsid w:val="006D3A74"/>
    <w:rsid w:val="006E1057"/>
    <w:rsid w:val="006E1417"/>
    <w:rsid w:val="006E4B82"/>
    <w:rsid w:val="006E77EA"/>
    <w:rsid w:val="006F33F1"/>
    <w:rsid w:val="006F3BF5"/>
    <w:rsid w:val="006F3FB6"/>
    <w:rsid w:val="006F53F7"/>
    <w:rsid w:val="006F5655"/>
    <w:rsid w:val="006F6A2C"/>
    <w:rsid w:val="00701121"/>
    <w:rsid w:val="00702A15"/>
    <w:rsid w:val="007031B3"/>
    <w:rsid w:val="00703888"/>
    <w:rsid w:val="00705B47"/>
    <w:rsid w:val="007069DC"/>
    <w:rsid w:val="00706E03"/>
    <w:rsid w:val="00710201"/>
    <w:rsid w:val="00711DEB"/>
    <w:rsid w:val="007134F1"/>
    <w:rsid w:val="00713DF4"/>
    <w:rsid w:val="007140F4"/>
    <w:rsid w:val="007201C3"/>
    <w:rsid w:val="0072073A"/>
    <w:rsid w:val="007218E3"/>
    <w:rsid w:val="0072252A"/>
    <w:rsid w:val="007234D6"/>
    <w:rsid w:val="00723B23"/>
    <w:rsid w:val="007245CA"/>
    <w:rsid w:val="00725C8D"/>
    <w:rsid w:val="0073190C"/>
    <w:rsid w:val="00732C9D"/>
    <w:rsid w:val="007342B5"/>
    <w:rsid w:val="00734A5B"/>
    <w:rsid w:val="00737748"/>
    <w:rsid w:val="0074028D"/>
    <w:rsid w:val="00740455"/>
    <w:rsid w:val="0074096F"/>
    <w:rsid w:val="00741027"/>
    <w:rsid w:val="00741A78"/>
    <w:rsid w:val="00744098"/>
    <w:rsid w:val="00744E76"/>
    <w:rsid w:val="00751877"/>
    <w:rsid w:val="007535B4"/>
    <w:rsid w:val="0075653E"/>
    <w:rsid w:val="007572BC"/>
    <w:rsid w:val="00757D40"/>
    <w:rsid w:val="0076184D"/>
    <w:rsid w:val="00762CC4"/>
    <w:rsid w:val="00763626"/>
    <w:rsid w:val="00763845"/>
    <w:rsid w:val="00764403"/>
    <w:rsid w:val="0076509B"/>
    <w:rsid w:val="00765E75"/>
    <w:rsid w:val="007662B5"/>
    <w:rsid w:val="00771F22"/>
    <w:rsid w:val="00772E39"/>
    <w:rsid w:val="007731AA"/>
    <w:rsid w:val="007802FC"/>
    <w:rsid w:val="00781F0F"/>
    <w:rsid w:val="00783515"/>
    <w:rsid w:val="00783CDF"/>
    <w:rsid w:val="007869ED"/>
    <w:rsid w:val="00786B7F"/>
    <w:rsid w:val="0078727C"/>
    <w:rsid w:val="0079049D"/>
    <w:rsid w:val="00790592"/>
    <w:rsid w:val="00791146"/>
    <w:rsid w:val="00793397"/>
    <w:rsid w:val="00793D89"/>
    <w:rsid w:val="00793DC5"/>
    <w:rsid w:val="00796004"/>
    <w:rsid w:val="00796823"/>
    <w:rsid w:val="007972B6"/>
    <w:rsid w:val="007A0848"/>
    <w:rsid w:val="007A14CE"/>
    <w:rsid w:val="007A158B"/>
    <w:rsid w:val="007A2E55"/>
    <w:rsid w:val="007A50AC"/>
    <w:rsid w:val="007A53DF"/>
    <w:rsid w:val="007A6540"/>
    <w:rsid w:val="007B170A"/>
    <w:rsid w:val="007B1871"/>
    <w:rsid w:val="007B18D8"/>
    <w:rsid w:val="007B5000"/>
    <w:rsid w:val="007B76A5"/>
    <w:rsid w:val="007C095F"/>
    <w:rsid w:val="007C2DD0"/>
    <w:rsid w:val="007C3D0E"/>
    <w:rsid w:val="007C7E51"/>
    <w:rsid w:val="007D0B20"/>
    <w:rsid w:val="007D44AB"/>
    <w:rsid w:val="007D51AA"/>
    <w:rsid w:val="007D6A15"/>
    <w:rsid w:val="007D70F8"/>
    <w:rsid w:val="007E04D0"/>
    <w:rsid w:val="007E10EB"/>
    <w:rsid w:val="007E3E66"/>
    <w:rsid w:val="007E443A"/>
    <w:rsid w:val="007E4B7A"/>
    <w:rsid w:val="007E76E9"/>
    <w:rsid w:val="007E7A6D"/>
    <w:rsid w:val="007F0228"/>
    <w:rsid w:val="007F2E08"/>
    <w:rsid w:val="007F47E3"/>
    <w:rsid w:val="007F65DA"/>
    <w:rsid w:val="007F791D"/>
    <w:rsid w:val="008000C7"/>
    <w:rsid w:val="00800329"/>
    <w:rsid w:val="00801467"/>
    <w:rsid w:val="00801F57"/>
    <w:rsid w:val="008024FA"/>
    <w:rsid w:val="008028A4"/>
    <w:rsid w:val="00802A0F"/>
    <w:rsid w:val="00803955"/>
    <w:rsid w:val="0080398A"/>
    <w:rsid w:val="0080705F"/>
    <w:rsid w:val="008076C3"/>
    <w:rsid w:val="00811877"/>
    <w:rsid w:val="00813245"/>
    <w:rsid w:val="00815B93"/>
    <w:rsid w:val="00816C5C"/>
    <w:rsid w:val="00821AE0"/>
    <w:rsid w:val="00822E65"/>
    <w:rsid w:val="0082458D"/>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2E2"/>
    <w:rsid w:val="00850C83"/>
    <w:rsid w:val="00851C09"/>
    <w:rsid w:val="0085370C"/>
    <w:rsid w:val="00855A1D"/>
    <w:rsid w:val="0085615F"/>
    <w:rsid w:val="008569E4"/>
    <w:rsid w:val="00856B38"/>
    <w:rsid w:val="0085755C"/>
    <w:rsid w:val="008578A2"/>
    <w:rsid w:val="008607A8"/>
    <w:rsid w:val="0086300F"/>
    <w:rsid w:val="0086354A"/>
    <w:rsid w:val="00864766"/>
    <w:rsid w:val="00864D49"/>
    <w:rsid w:val="008672FA"/>
    <w:rsid w:val="008674B4"/>
    <w:rsid w:val="0087617E"/>
    <w:rsid w:val="008768CA"/>
    <w:rsid w:val="00877EF9"/>
    <w:rsid w:val="00880559"/>
    <w:rsid w:val="0088184F"/>
    <w:rsid w:val="00882F37"/>
    <w:rsid w:val="00883448"/>
    <w:rsid w:val="00883ABD"/>
    <w:rsid w:val="00884DDB"/>
    <w:rsid w:val="008850EB"/>
    <w:rsid w:val="00886D74"/>
    <w:rsid w:val="00890A41"/>
    <w:rsid w:val="008915C4"/>
    <w:rsid w:val="00891BFD"/>
    <w:rsid w:val="008947F8"/>
    <w:rsid w:val="0089639D"/>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E2A"/>
    <w:rsid w:val="008C3057"/>
    <w:rsid w:val="008C555F"/>
    <w:rsid w:val="008D04E0"/>
    <w:rsid w:val="008D2E4D"/>
    <w:rsid w:val="008D6233"/>
    <w:rsid w:val="008D72A6"/>
    <w:rsid w:val="008E1E20"/>
    <w:rsid w:val="008E2F4B"/>
    <w:rsid w:val="008E42C2"/>
    <w:rsid w:val="008E49E9"/>
    <w:rsid w:val="008E55B3"/>
    <w:rsid w:val="008E567C"/>
    <w:rsid w:val="008F0A67"/>
    <w:rsid w:val="008F0F6E"/>
    <w:rsid w:val="008F396F"/>
    <w:rsid w:val="008F3DCD"/>
    <w:rsid w:val="008F4B19"/>
    <w:rsid w:val="008F669B"/>
    <w:rsid w:val="0090271F"/>
    <w:rsid w:val="00902DB9"/>
    <w:rsid w:val="0090466A"/>
    <w:rsid w:val="00905E5A"/>
    <w:rsid w:val="009065C5"/>
    <w:rsid w:val="0091022C"/>
    <w:rsid w:val="00911FEF"/>
    <w:rsid w:val="00914BC1"/>
    <w:rsid w:val="009167E3"/>
    <w:rsid w:val="0091687F"/>
    <w:rsid w:val="00916DC3"/>
    <w:rsid w:val="009170A6"/>
    <w:rsid w:val="009175C8"/>
    <w:rsid w:val="00920D38"/>
    <w:rsid w:val="00920F9E"/>
    <w:rsid w:val="00923655"/>
    <w:rsid w:val="009248C6"/>
    <w:rsid w:val="009339CB"/>
    <w:rsid w:val="00936071"/>
    <w:rsid w:val="009376CD"/>
    <w:rsid w:val="00940212"/>
    <w:rsid w:val="00942D11"/>
    <w:rsid w:val="00942EC2"/>
    <w:rsid w:val="0094511B"/>
    <w:rsid w:val="0094547D"/>
    <w:rsid w:val="009465DA"/>
    <w:rsid w:val="00950107"/>
    <w:rsid w:val="00961B32"/>
    <w:rsid w:val="00962509"/>
    <w:rsid w:val="00963C1F"/>
    <w:rsid w:val="00964FF1"/>
    <w:rsid w:val="00967AF1"/>
    <w:rsid w:val="00967FF0"/>
    <w:rsid w:val="00970DB3"/>
    <w:rsid w:val="00972A10"/>
    <w:rsid w:val="00974BB0"/>
    <w:rsid w:val="00975BCD"/>
    <w:rsid w:val="009818A2"/>
    <w:rsid w:val="0098538B"/>
    <w:rsid w:val="00986BB6"/>
    <w:rsid w:val="00990E0E"/>
    <w:rsid w:val="009923C7"/>
    <w:rsid w:val="00992525"/>
    <w:rsid w:val="009928A9"/>
    <w:rsid w:val="00994921"/>
    <w:rsid w:val="00995C4A"/>
    <w:rsid w:val="00996589"/>
    <w:rsid w:val="00997514"/>
    <w:rsid w:val="009A0AF3"/>
    <w:rsid w:val="009A286C"/>
    <w:rsid w:val="009A2C13"/>
    <w:rsid w:val="009A3263"/>
    <w:rsid w:val="009B07CD"/>
    <w:rsid w:val="009B1E73"/>
    <w:rsid w:val="009B27B5"/>
    <w:rsid w:val="009B3312"/>
    <w:rsid w:val="009B3EA4"/>
    <w:rsid w:val="009B40B3"/>
    <w:rsid w:val="009B464F"/>
    <w:rsid w:val="009C0ABF"/>
    <w:rsid w:val="009C0E0D"/>
    <w:rsid w:val="009C101D"/>
    <w:rsid w:val="009C19E9"/>
    <w:rsid w:val="009C2260"/>
    <w:rsid w:val="009C2338"/>
    <w:rsid w:val="009C2BA5"/>
    <w:rsid w:val="009D0656"/>
    <w:rsid w:val="009D306E"/>
    <w:rsid w:val="009D3BE3"/>
    <w:rsid w:val="009D66E9"/>
    <w:rsid w:val="009D74A6"/>
    <w:rsid w:val="009D79DD"/>
    <w:rsid w:val="009D7A02"/>
    <w:rsid w:val="009E02B3"/>
    <w:rsid w:val="009E0E87"/>
    <w:rsid w:val="009E1D22"/>
    <w:rsid w:val="009E4307"/>
    <w:rsid w:val="009E4455"/>
    <w:rsid w:val="009E4B2B"/>
    <w:rsid w:val="009E74BA"/>
    <w:rsid w:val="009E7A00"/>
    <w:rsid w:val="009E7A34"/>
    <w:rsid w:val="009F0B98"/>
    <w:rsid w:val="009F454D"/>
    <w:rsid w:val="009F5B18"/>
    <w:rsid w:val="009F5C5D"/>
    <w:rsid w:val="009F5D02"/>
    <w:rsid w:val="00A007EE"/>
    <w:rsid w:val="00A01763"/>
    <w:rsid w:val="00A05806"/>
    <w:rsid w:val="00A05F03"/>
    <w:rsid w:val="00A10F02"/>
    <w:rsid w:val="00A13A8D"/>
    <w:rsid w:val="00A13BA1"/>
    <w:rsid w:val="00A15998"/>
    <w:rsid w:val="00A17176"/>
    <w:rsid w:val="00A173FB"/>
    <w:rsid w:val="00A2017A"/>
    <w:rsid w:val="00A204CA"/>
    <w:rsid w:val="00A209D6"/>
    <w:rsid w:val="00A21628"/>
    <w:rsid w:val="00A22738"/>
    <w:rsid w:val="00A23225"/>
    <w:rsid w:val="00A25625"/>
    <w:rsid w:val="00A25F3B"/>
    <w:rsid w:val="00A273AF"/>
    <w:rsid w:val="00A306BC"/>
    <w:rsid w:val="00A31E48"/>
    <w:rsid w:val="00A320DA"/>
    <w:rsid w:val="00A33142"/>
    <w:rsid w:val="00A36F5F"/>
    <w:rsid w:val="00A37F2B"/>
    <w:rsid w:val="00A4016A"/>
    <w:rsid w:val="00A40CD8"/>
    <w:rsid w:val="00A42082"/>
    <w:rsid w:val="00A430EC"/>
    <w:rsid w:val="00A442D3"/>
    <w:rsid w:val="00A44DAA"/>
    <w:rsid w:val="00A51358"/>
    <w:rsid w:val="00A532FD"/>
    <w:rsid w:val="00A53724"/>
    <w:rsid w:val="00A54B2B"/>
    <w:rsid w:val="00A55437"/>
    <w:rsid w:val="00A56842"/>
    <w:rsid w:val="00A56B53"/>
    <w:rsid w:val="00A5779E"/>
    <w:rsid w:val="00A57C98"/>
    <w:rsid w:val="00A61CFB"/>
    <w:rsid w:val="00A6395C"/>
    <w:rsid w:val="00A64DD1"/>
    <w:rsid w:val="00A703B6"/>
    <w:rsid w:val="00A7236B"/>
    <w:rsid w:val="00A73A4E"/>
    <w:rsid w:val="00A73FF1"/>
    <w:rsid w:val="00A81AE1"/>
    <w:rsid w:val="00A82346"/>
    <w:rsid w:val="00A83DBA"/>
    <w:rsid w:val="00A8472F"/>
    <w:rsid w:val="00A9035B"/>
    <w:rsid w:val="00A948F4"/>
    <w:rsid w:val="00A95EC2"/>
    <w:rsid w:val="00A9671C"/>
    <w:rsid w:val="00A969DA"/>
    <w:rsid w:val="00AA1553"/>
    <w:rsid w:val="00AA23B9"/>
    <w:rsid w:val="00AA6161"/>
    <w:rsid w:val="00AA7721"/>
    <w:rsid w:val="00AB204E"/>
    <w:rsid w:val="00AB54F5"/>
    <w:rsid w:val="00AB76CC"/>
    <w:rsid w:val="00AB7B38"/>
    <w:rsid w:val="00AC0567"/>
    <w:rsid w:val="00AC10DF"/>
    <w:rsid w:val="00AC2621"/>
    <w:rsid w:val="00AC3DB0"/>
    <w:rsid w:val="00AC5445"/>
    <w:rsid w:val="00AC5DAA"/>
    <w:rsid w:val="00AC5FE7"/>
    <w:rsid w:val="00AC71EC"/>
    <w:rsid w:val="00AD4D7A"/>
    <w:rsid w:val="00AD5000"/>
    <w:rsid w:val="00AD7E7C"/>
    <w:rsid w:val="00AD7EBF"/>
    <w:rsid w:val="00AE3623"/>
    <w:rsid w:val="00AE421D"/>
    <w:rsid w:val="00AE4EF1"/>
    <w:rsid w:val="00AE5175"/>
    <w:rsid w:val="00AE55A7"/>
    <w:rsid w:val="00AE6970"/>
    <w:rsid w:val="00AE6A3F"/>
    <w:rsid w:val="00AF0DD4"/>
    <w:rsid w:val="00AF0FDF"/>
    <w:rsid w:val="00AF1B73"/>
    <w:rsid w:val="00AF1FF7"/>
    <w:rsid w:val="00B010E3"/>
    <w:rsid w:val="00B030FB"/>
    <w:rsid w:val="00B0433B"/>
    <w:rsid w:val="00B05380"/>
    <w:rsid w:val="00B0561C"/>
    <w:rsid w:val="00B05962"/>
    <w:rsid w:val="00B07625"/>
    <w:rsid w:val="00B07CB0"/>
    <w:rsid w:val="00B11D55"/>
    <w:rsid w:val="00B12D6C"/>
    <w:rsid w:val="00B13A06"/>
    <w:rsid w:val="00B15449"/>
    <w:rsid w:val="00B159F9"/>
    <w:rsid w:val="00B16C2F"/>
    <w:rsid w:val="00B16E6F"/>
    <w:rsid w:val="00B202D1"/>
    <w:rsid w:val="00B202D7"/>
    <w:rsid w:val="00B21D7E"/>
    <w:rsid w:val="00B23848"/>
    <w:rsid w:val="00B254EF"/>
    <w:rsid w:val="00B27303"/>
    <w:rsid w:val="00B308E0"/>
    <w:rsid w:val="00B348C2"/>
    <w:rsid w:val="00B352AF"/>
    <w:rsid w:val="00B35B7D"/>
    <w:rsid w:val="00B420DF"/>
    <w:rsid w:val="00B43764"/>
    <w:rsid w:val="00B4496D"/>
    <w:rsid w:val="00B44D9E"/>
    <w:rsid w:val="00B44F65"/>
    <w:rsid w:val="00B45777"/>
    <w:rsid w:val="00B460B3"/>
    <w:rsid w:val="00B461CD"/>
    <w:rsid w:val="00B47FD1"/>
    <w:rsid w:val="00B50B31"/>
    <w:rsid w:val="00B516BB"/>
    <w:rsid w:val="00B524CF"/>
    <w:rsid w:val="00B53463"/>
    <w:rsid w:val="00B5490B"/>
    <w:rsid w:val="00B5751D"/>
    <w:rsid w:val="00B61FFA"/>
    <w:rsid w:val="00B64568"/>
    <w:rsid w:val="00B65B43"/>
    <w:rsid w:val="00B65DA4"/>
    <w:rsid w:val="00B669E9"/>
    <w:rsid w:val="00B66F0B"/>
    <w:rsid w:val="00B70214"/>
    <w:rsid w:val="00B75177"/>
    <w:rsid w:val="00B7538C"/>
    <w:rsid w:val="00B77C31"/>
    <w:rsid w:val="00B83B5D"/>
    <w:rsid w:val="00B841E1"/>
    <w:rsid w:val="00B84DB2"/>
    <w:rsid w:val="00B85698"/>
    <w:rsid w:val="00B9043C"/>
    <w:rsid w:val="00B9334E"/>
    <w:rsid w:val="00B93C12"/>
    <w:rsid w:val="00B95076"/>
    <w:rsid w:val="00B9550B"/>
    <w:rsid w:val="00B973C9"/>
    <w:rsid w:val="00B973F7"/>
    <w:rsid w:val="00BA1FF7"/>
    <w:rsid w:val="00BA2A6C"/>
    <w:rsid w:val="00BA5F47"/>
    <w:rsid w:val="00BB0152"/>
    <w:rsid w:val="00BB090F"/>
    <w:rsid w:val="00BB26F5"/>
    <w:rsid w:val="00BB7A32"/>
    <w:rsid w:val="00BC0915"/>
    <w:rsid w:val="00BC0DDB"/>
    <w:rsid w:val="00BC10C9"/>
    <w:rsid w:val="00BC3555"/>
    <w:rsid w:val="00BC371F"/>
    <w:rsid w:val="00BC6B34"/>
    <w:rsid w:val="00BC6D69"/>
    <w:rsid w:val="00BC77E1"/>
    <w:rsid w:val="00BD07CA"/>
    <w:rsid w:val="00BD370A"/>
    <w:rsid w:val="00BD4BE8"/>
    <w:rsid w:val="00BE1120"/>
    <w:rsid w:val="00BE21EE"/>
    <w:rsid w:val="00BE307A"/>
    <w:rsid w:val="00BE447D"/>
    <w:rsid w:val="00BE690B"/>
    <w:rsid w:val="00BF0018"/>
    <w:rsid w:val="00BF0DB7"/>
    <w:rsid w:val="00BF1042"/>
    <w:rsid w:val="00BF2123"/>
    <w:rsid w:val="00BF3C67"/>
    <w:rsid w:val="00BF40D9"/>
    <w:rsid w:val="00BF4A71"/>
    <w:rsid w:val="00BF4D7F"/>
    <w:rsid w:val="00BF688A"/>
    <w:rsid w:val="00C00175"/>
    <w:rsid w:val="00C01682"/>
    <w:rsid w:val="00C01AD5"/>
    <w:rsid w:val="00C036C9"/>
    <w:rsid w:val="00C0532B"/>
    <w:rsid w:val="00C07060"/>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400"/>
    <w:rsid w:val="00C558B0"/>
    <w:rsid w:val="00C55A12"/>
    <w:rsid w:val="00C56AAE"/>
    <w:rsid w:val="00C62BEF"/>
    <w:rsid w:val="00C62FE2"/>
    <w:rsid w:val="00C6381C"/>
    <w:rsid w:val="00C643BE"/>
    <w:rsid w:val="00C6553E"/>
    <w:rsid w:val="00C657AB"/>
    <w:rsid w:val="00C658EB"/>
    <w:rsid w:val="00C674A6"/>
    <w:rsid w:val="00C70619"/>
    <w:rsid w:val="00C7076A"/>
    <w:rsid w:val="00C70FAB"/>
    <w:rsid w:val="00C715A2"/>
    <w:rsid w:val="00C715A8"/>
    <w:rsid w:val="00C72921"/>
    <w:rsid w:val="00C72984"/>
    <w:rsid w:val="00C7490E"/>
    <w:rsid w:val="00C755FE"/>
    <w:rsid w:val="00C7785C"/>
    <w:rsid w:val="00C833BE"/>
    <w:rsid w:val="00C839FC"/>
    <w:rsid w:val="00C83A13"/>
    <w:rsid w:val="00C86F10"/>
    <w:rsid w:val="00C9021F"/>
    <w:rsid w:val="00C9068C"/>
    <w:rsid w:val="00C9155E"/>
    <w:rsid w:val="00C92557"/>
    <w:rsid w:val="00C9255F"/>
    <w:rsid w:val="00C92967"/>
    <w:rsid w:val="00C93821"/>
    <w:rsid w:val="00C93C63"/>
    <w:rsid w:val="00C9575C"/>
    <w:rsid w:val="00C95A73"/>
    <w:rsid w:val="00CA1C06"/>
    <w:rsid w:val="00CA2E23"/>
    <w:rsid w:val="00CA2FDE"/>
    <w:rsid w:val="00CA3D0C"/>
    <w:rsid w:val="00CA4894"/>
    <w:rsid w:val="00CA6386"/>
    <w:rsid w:val="00CA654B"/>
    <w:rsid w:val="00CB0678"/>
    <w:rsid w:val="00CB1189"/>
    <w:rsid w:val="00CB11D8"/>
    <w:rsid w:val="00CB14AD"/>
    <w:rsid w:val="00CB1DB9"/>
    <w:rsid w:val="00CB303F"/>
    <w:rsid w:val="00CB5039"/>
    <w:rsid w:val="00CB5921"/>
    <w:rsid w:val="00CB5C59"/>
    <w:rsid w:val="00CB5D70"/>
    <w:rsid w:val="00CB670D"/>
    <w:rsid w:val="00CB6A0F"/>
    <w:rsid w:val="00CB6DA5"/>
    <w:rsid w:val="00CB72B8"/>
    <w:rsid w:val="00CB798A"/>
    <w:rsid w:val="00CB7ACD"/>
    <w:rsid w:val="00CB7E85"/>
    <w:rsid w:val="00CC16A6"/>
    <w:rsid w:val="00CC1B10"/>
    <w:rsid w:val="00CC1E4B"/>
    <w:rsid w:val="00CC37BF"/>
    <w:rsid w:val="00CC5F1C"/>
    <w:rsid w:val="00CC734D"/>
    <w:rsid w:val="00CD0BA8"/>
    <w:rsid w:val="00CD146C"/>
    <w:rsid w:val="00CD2700"/>
    <w:rsid w:val="00CD2F65"/>
    <w:rsid w:val="00CD4C7B"/>
    <w:rsid w:val="00CD58FE"/>
    <w:rsid w:val="00CE149A"/>
    <w:rsid w:val="00CE45E0"/>
    <w:rsid w:val="00CF00DE"/>
    <w:rsid w:val="00CF0483"/>
    <w:rsid w:val="00CF073E"/>
    <w:rsid w:val="00CF0D57"/>
    <w:rsid w:val="00CF29E2"/>
    <w:rsid w:val="00CF414C"/>
    <w:rsid w:val="00CF4E0C"/>
    <w:rsid w:val="00CF5F52"/>
    <w:rsid w:val="00CF7516"/>
    <w:rsid w:val="00CF7A18"/>
    <w:rsid w:val="00D00D29"/>
    <w:rsid w:val="00D01ED1"/>
    <w:rsid w:val="00D030D6"/>
    <w:rsid w:val="00D032C9"/>
    <w:rsid w:val="00D05EB6"/>
    <w:rsid w:val="00D0640E"/>
    <w:rsid w:val="00D07CE5"/>
    <w:rsid w:val="00D10563"/>
    <w:rsid w:val="00D1241E"/>
    <w:rsid w:val="00D16AF1"/>
    <w:rsid w:val="00D172D2"/>
    <w:rsid w:val="00D26872"/>
    <w:rsid w:val="00D26E4F"/>
    <w:rsid w:val="00D27174"/>
    <w:rsid w:val="00D30567"/>
    <w:rsid w:val="00D30EEB"/>
    <w:rsid w:val="00D319F5"/>
    <w:rsid w:val="00D33BE3"/>
    <w:rsid w:val="00D33EB0"/>
    <w:rsid w:val="00D357D0"/>
    <w:rsid w:val="00D370B1"/>
    <w:rsid w:val="00D3792D"/>
    <w:rsid w:val="00D37F18"/>
    <w:rsid w:val="00D43A96"/>
    <w:rsid w:val="00D43BE3"/>
    <w:rsid w:val="00D4735E"/>
    <w:rsid w:val="00D50067"/>
    <w:rsid w:val="00D5143D"/>
    <w:rsid w:val="00D5261C"/>
    <w:rsid w:val="00D53AEA"/>
    <w:rsid w:val="00D5408C"/>
    <w:rsid w:val="00D54820"/>
    <w:rsid w:val="00D55E47"/>
    <w:rsid w:val="00D5688F"/>
    <w:rsid w:val="00D576ED"/>
    <w:rsid w:val="00D57A6F"/>
    <w:rsid w:val="00D611AF"/>
    <w:rsid w:val="00D62E19"/>
    <w:rsid w:val="00D67CD1"/>
    <w:rsid w:val="00D715BE"/>
    <w:rsid w:val="00D738D6"/>
    <w:rsid w:val="00D74AC5"/>
    <w:rsid w:val="00D75D33"/>
    <w:rsid w:val="00D75D92"/>
    <w:rsid w:val="00D76B80"/>
    <w:rsid w:val="00D76E58"/>
    <w:rsid w:val="00D80795"/>
    <w:rsid w:val="00D81415"/>
    <w:rsid w:val="00D83F2A"/>
    <w:rsid w:val="00D84B9B"/>
    <w:rsid w:val="00D854BE"/>
    <w:rsid w:val="00D870E3"/>
    <w:rsid w:val="00D87B0B"/>
    <w:rsid w:val="00D87E00"/>
    <w:rsid w:val="00D9134D"/>
    <w:rsid w:val="00D92CC0"/>
    <w:rsid w:val="00D92E2F"/>
    <w:rsid w:val="00D95723"/>
    <w:rsid w:val="00D96D11"/>
    <w:rsid w:val="00DA0679"/>
    <w:rsid w:val="00DA22A3"/>
    <w:rsid w:val="00DA3AF3"/>
    <w:rsid w:val="00DA6146"/>
    <w:rsid w:val="00DA7A03"/>
    <w:rsid w:val="00DB0D6E"/>
    <w:rsid w:val="00DB0DB8"/>
    <w:rsid w:val="00DB1818"/>
    <w:rsid w:val="00DB3098"/>
    <w:rsid w:val="00DB715A"/>
    <w:rsid w:val="00DC048F"/>
    <w:rsid w:val="00DC0FD1"/>
    <w:rsid w:val="00DC16D1"/>
    <w:rsid w:val="00DC24EA"/>
    <w:rsid w:val="00DC309B"/>
    <w:rsid w:val="00DC444E"/>
    <w:rsid w:val="00DC48EE"/>
    <w:rsid w:val="00DC4CCD"/>
    <w:rsid w:val="00DC4DA2"/>
    <w:rsid w:val="00DC5261"/>
    <w:rsid w:val="00DC56CA"/>
    <w:rsid w:val="00DD171C"/>
    <w:rsid w:val="00DD18A2"/>
    <w:rsid w:val="00DD1AB0"/>
    <w:rsid w:val="00DD292C"/>
    <w:rsid w:val="00DD3974"/>
    <w:rsid w:val="00DE06BA"/>
    <w:rsid w:val="00DE25D2"/>
    <w:rsid w:val="00DE2F3E"/>
    <w:rsid w:val="00DE3958"/>
    <w:rsid w:val="00DE79A4"/>
    <w:rsid w:val="00DF1DC6"/>
    <w:rsid w:val="00DF47C0"/>
    <w:rsid w:val="00DF4BAD"/>
    <w:rsid w:val="00DF7C20"/>
    <w:rsid w:val="00E0054E"/>
    <w:rsid w:val="00E00F74"/>
    <w:rsid w:val="00E02F5B"/>
    <w:rsid w:val="00E038FB"/>
    <w:rsid w:val="00E03CD5"/>
    <w:rsid w:val="00E0449D"/>
    <w:rsid w:val="00E1117E"/>
    <w:rsid w:val="00E11B55"/>
    <w:rsid w:val="00E11FC4"/>
    <w:rsid w:val="00E14439"/>
    <w:rsid w:val="00E14490"/>
    <w:rsid w:val="00E15BA8"/>
    <w:rsid w:val="00E16C4E"/>
    <w:rsid w:val="00E17EDA"/>
    <w:rsid w:val="00E233CD"/>
    <w:rsid w:val="00E23449"/>
    <w:rsid w:val="00E244F3"/>
    <w:rsid w:val="00E24A3D"/>
    <w:rsid w:val="00E2542B"/>
    <w:rsid w:val="00E274DD"/>
    <w:rsid w:val="00E300E3"/>
    <w:rsid w:val="00E30A0A"/>
    <w:rsid w:val="00E34242"/>
    <w:rsid w:val="00E363A8"/>
    <w:rsid w:val="00E43CF7"/>
    <w:rsid w:val="00E44585"/>
    <w:rsid w:val="00E45E1C"/>
    <w:rsid w:val="00E46C08"/>
    <w:rsid w:val="00E471CF"/>
    <w:rsid w:val="00E51C10"/>
    <w:rsid w:val="00E52F22"/>
    <w:rsid w:val="00E53006"/>
    <w:rsid w:val="00E54CA7"/>
    <w:rsid w:val="00E56193"/>
    <w:rsid w:val="00E56B92"/>
    <w:rsid w:val="00E5708F"/>
    <w:rsid w:val="00E57C9C"/>
    <w:rsid w:val="00E61EA3"/>
    <w:rsid w:val="00E62835"/>
    <w:rsid w:val="00E6480E"/>
    <w:rsid w:val="00E66665"/>
    <w:rsid w:val="00E700B9"/>
    <w:rsid w:val="00E71DD8"/>
    <w:rsid w:val="00E72BF8"/>
    <w:rsid w:val="00E7416B"/>
    <w:rsid w:val="00E75CFE"/>
    <w:rsid w:val="00E77645"/>
    <w:rsid w:val="00E8112C"/>
    <w:rsid w:val="00E81491"/>
    <w:rsid w:val="00E82765"/>
    <w:rsid w:val="00E83697"/>
    <w:rsid w:val="00E84773"/>
    <w:rsid w:val="00E859B6"/>
    <w:rsid w:val="00E86615"/>
    <w:rsid w:val="00E86C43"/>
    <w:rsid w:val="00E86EF9"/>
    <w:rsid w:val="00E90014"/>
    <w:rsid w:val="00E90D2C"/>
    <w:rsid w:val="00E93957"/>
    <w:rsid w:val="00E947D4"/>
    <w:rsid w:val="00E97CB1"/>
    <w:rsid w:val="00E97FDB"/>
    <w:rsid w:val="00EA14C5"/>
    <w:rsid w:val="00EA161F"/>
    <w:rsid w:val="00EA46FA"/>
    <w:rsid w:val="00EA4A3A"/>
    <w:rsid w:val="00EA55F9"/>
    <w:rsid w:val="00EA66C9"/>
    <w:rsid w:val="00EA6AB0"/>
    <w:rsid w:val="00EB0F7C"/>
    <w:rsid w:val="00EB5D32"/>
    <w:rsid w:val="00EB6039"/>
    <w:rsid w:val="00EC14E0"/>
    <w:rsid w:val="00EC4A25"/>
    <w:rsid w:val="00EC70FC"/>
    <w:rsid w:val="00EC79AE"/>
    <w:rsid w:val="00ED21C9"/>
    <w:rsid w:val="00ED242E"/>
    <w:rsid w:val="00ED49A7"/>
    <w:rsid w:val="00EE0CE1"/>
    <w:rsid w:val="00EE3005"/>
    <w:rsid w:val="00EE30F1"/>
    <w:rsid w:val="00EE3D37"/>
    <w:rsid w:val="00EF0394"/>
    <w:rsid w:val="00EF0791"/>
    <w:rsid w:val="00EF1786"/>
    <w:rsid w:val="00EF3224"/>
    <w:rsid w:val="00EF3F5F"/>
    <w:rsid w:val="00EF4F57"/>
    <w:rsid w:val="00EF501E"/>
    <w:rsid w:val="00EF612C"/>
    <w:rsid w:val="00F00CF0"/>
    <w:rsid w:val="00F01F63"/>
    <w:rsid w:val="00F025A2"/>
    <w:rsid w:val="00F02668"/>
    <w:rsid w:val="00F036E9"/>
    <w:rsid w:val="00F05B75"/>
    <w:rsid w:val="00F05B79"/>
    <w:rsid w:val="00F067D0"/>
    <w:rsid w:val="00F07388"/>
    <w:rsid w:val="00F12178"/>
    <w:rsid w:val="00F17166"/>
    <w:rsid w:val="00F2021B"/>
    <w:rsid w:val="00F2026E"/>
    <w:rsid w:val="00F2067C"/>
    <w:rsid w:val="00F2210A"/>
    <w:rsid w:val="00F22B19"/>
    <w:rsid w:val="00F24C02"/>
    <w:rsid w:val="00F24D0B"/>
    <w:rsid w:val="00F2761E"/>
    <w:rsid w:val="00F3039E"/>
    <w:rsid w:val="00F31372"/>
    <w:rsid w:val="00F31F7A"/>
    <w:rsid w:val="00F3353A"/>
    <w:rsid w:val="00F36F8A"/>
    <w:rsid w:val="00F37743"/>
    <w:rsid w:val="00F40C2F"/>
    <w:rsid w:val="00F41516"/>
    <w:rsid w:val="00F41D84"/>
    <w:rsid w:val="00F42493"/>
    <w:rsid w:val="00F43C0B"/>
    <w:rsid w:val="00F45DE9"/>
    <w:rsid w:val="00F45EF8"/>
    <w:rsid w:val="00F50093"/>
    <w:rsid w:val="00F52C09"/>
    <w:rsid w:val="00F52F4F"/>
    <w:rsid w:val="00F53253"/>
    <w:rsid w:val="00F53FC0"/>
    <w:rsid w:val="00F547BF"/>
    <w:rsid w:val="00F54A3D"/>
    <w:rsid w:val="00F54CB0"/>
    <w:rsid w:val="00F558CA"/>
    <w:rsid w:val="00F55AC8"/>
    <w:rsid w:val="00F5676C"/>
    <w:rsid w:val="00F579CD"/>
    <w:rsid w:val="00F600F4"/>
    <w:rsid w:val="00F62C1F"/>
    <w:rsid w:val="00F6351A"/>
    <w:rsid w:val="00F6391B"/>
    <w:rsid w:val="00F63AB3"/>
    <w:rsid w:val="00F641BB"/>
    <w:rsid w:val="00F653B8"/>
    <w:rsid w:val="00F6573A"/>
    <w:rsid w:val="00F71B89"/>
    <w:rsid w:val="00F71DFC"/>
    <w:rsid w:val="00F7353C"/>
    <w:rsid w:val="00F76F8F"/>
    <w:rsid w:val="00F770DC"/>
    <w:rsid w:val="00F828A7"/>
    <w:rsid w:val="00F87048"/>
    <w:rsid w:val="00F87257"/>
    <w:rsid w:val="00F87377"/>
    <w:rsid w:val="00F90455"/>
    <w:rsid w:val="00F941DF"/>
    <w:rsid w:val="00F95FF8"/>
    <w:rsid w:val="00F965EE"/>
    <w:rsid w:val="00F96AD4"/>
    <w:rsid w:val="00FA0323"/>
    <w:rsid w:val="00FA05D0"/>
    <w:rsid w:val="00FA1266"/>
    <w:rsid w:val="00FA1B5C"/>
    <w:rsid w:val="00FA1BA7"/>
    <w:rsid w:val="00FA588A"/>
    <w:rsid w:val="00FA6F07"/>
    <w:rsid w:val="00FB1D6D"/>
    <w:rsid w:val="00FB36FA"/>
    <w:rsid w:val="00FB42E1"/>
    <w:rsid w:val="00FB7BAA"/>
    <w:rsid w:val="00FC0782"/>
    <w:rsid w:val="00FC1192"/>
    <w:rsid w:val="00FC25B7"/>
    <w:rsid w:val="00FC3740"/>
    <w:rsid w:val="00FC3FD6"/>
    <w:rsid w:val="00FC410C"/>
    <w:rsid w:val="00FC410F"/>
    <w:rsid w:val="00FC46D5"/>
    <w:rsid w:val="00FC5601"/>
    <w:rsid w:val="00FC61CE"/>
    <w:rsid w:val="00FC6527"/>
    <w:rsid w:val="00FD0133"/>
    <w:rsid w:val="00FD03AD"/>
    <w:rsid w:val="00FD16AB"/>
    <w:rsid w:val="00FD1867"/>
    <w:rsid w:val="00FD3687"/>
    <w:rsid w:val="00FD5135"/>
    <w:rsid w:val="00FD5314"/>
    <w:rsid w:val="00FE106D"/>
    <w:rsid w:val="00FE1DB3"/>
    <w:rsid w:val="00FE1E13"/>
    <w:rsid w:val="00FE251B"/>
    <w:rsid w:val="00FE2CE2"/>
    <w:rsid w:val="00FE341C"/>
    <w:rsid w:val="00FE37B3"/>
    <w:rsid w:val="00FE539C"/>
    <w:rsid w:val="00FE6695"/>
    <w:rsid w:val="00FE69DF"/>
    <w:rsid w:val="00FE73C1"/>
    <w:rsid w:val="00FF297F"/>
    <w:rsid w:val="00FF39BE"/>
    <w:rsid w:val="00FF57C8"/>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qForma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paragraph" w:customStyle="1" w:styleId="Reference">
    <w:name w:val="Reference"/>
    <w:basedOn w:val="Normal"/>
    <w:link w:val="ReferenceChar"/>
    <w:rsid w:val="00536EBC"/>
    <w:pPr>
      <w:numPr>
        <w:numId w:val="21"/>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locked/>
    <w:rsid w:val="00536EBC"/>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0653"/>
    <w:rPr>
      <w:lang w:eastAsia="en-US"/>
    </w:rPr>
  </w:style>
  <w:style w:type="paragraph" w:customStyle="1" w:styleId="Prop">
    <w:name w:val="Prop"/>
    <w:basedOn w:val="Normal"/>
    <w:qFormat/>
    <w:rsid w:val="00273462"/>
    <w:pPr>
      <w:numPr>
        <w:numId w:val="26"/>
      </w:numPr>
      <w:tabs>
        <w:tab w:val="left" w:pos="1170"/>
      </w:tabs>
      <w:overflowPunct w:val="0"/>
      <w:autoSpaceDE w:val="0"/>
      <w:autoSpaceDN w:val="0"/>
      <w:adjustRightInd w:val="0"/>
      <w:spacing w:after="120"/>
      <w:ind w:left="1170" w:hanging="1170"/>
      <w:jc w:val="both"/>
    </w:pPr>
    <w:rPr>
      <w:rFonts w:eastAsia="SimSun"/>
      <w:b/>
      <w:lang w:val="en-US" w:eastAsia="zh-CN"/>
    </w:rPr>
  </w:style>
  <w:style w:type="character" w:styleId="FollowedHyperlink">
    <w:name w:val="FollowedHyperlink"/>
    <w:basedOn w:val="DefaultParagraphFont"/>
    <w:rsid w:val="00390E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807620">
      <w:bodyDiv w:val="1"/>
      <w:marLeft w:val="0"/>
      <w:marRight w:val="0"/>
      <w:marTop w:val="0"/>
      <w:marBottom w:val="0"/>
      <w:divBdr>
        <w:top w:val="none" w:sz="0" w:space="0" w:color="auto"/>
        <w:left w:val="none" w:sz="0" w:space="0" w:color="auto"/>
        <w:bottom w:val="none" w:sz="0" w:space="0" w:color="auto"/>
        <w:right w:val="none" w:sz="0" w:space="0" w:color="auto"/>
      </w:divBdr>
    </w:div>
    <w:div w:id="349576488">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605992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780844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991449">
      <w:bodyDiv w:val="1"/>
      <w:marLeft w:val="0"/>
      <w:marRight w:val="0"/>
      <w:marTop w:val="0"/>
      <w:marBottom w:val="0"/>
      <w:divBdr>
        <w:top w:val="none" w:sz="0" w:space="0" w:color="auto"/>
        <w:left w:val="none" w:sz="0" w:space="0" w:color="auto"/>
        <w:bottom w:val="none" w:sz="0" w:space="0" w:color="auto"/>
        <w:right w:val="none" w:sz="0" w:space="0" w:color="auto"/>
      </w:divBdr>
    </w:div>
    <w:div w:id="113032508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320628">
      <w:bodyDiv w:val="1"/>
      <w:marLeft w:val="0"/>
      <w:marRight w:val="0"/>
      <w:marTop w:val="0"/>
      <w:marBottom w:val="0"/>
      <w:divBdr>
        <w:top w:val="none" w:sz="0" w:space="0" w:color="auto"/>
        <w:left w:val="none" w:sz="0" w:space="0" w:color="auto"/>
        <w:bottom w:val="none" w:sz="0" w:space="0" w:color="auto"/>
        <w:right w:val="none" w:sz="0" w:space="0" w:color="auto"/>
      </w:divBdr>
    </w:div>
    <w:div w:id="1313827614">
      <w:bodyDiv w:val="1"/>
      <w:marLeft w:val="0"/>
      <w:marRight w:val="0"/>
      <w:marTop w:val="0"/>
      <w:marBottom w:val="0"/>
      <w:divBdr>
        <w:top w:val="none" w:sz="0" w:space="0" w:color="auto"/>
        <w:left w:val="none" w:sz="0" w:space="0" w:color="auto"/>
        <w:bottom w:val="none" w:sz="0" w:space="0" w:color="auto"/>
        <w:right w:val="none" w:sz="0" w:space="0" w:color="auto"/>
      </w:divBdr>
    </w:div>
    <w:div w:id="1665355416">
      <w:bodyDiv w:val="1"/>
      <w:marLeft w:val="0"/>
      <w:marRight w:val="0"/>
      <w:marTop w:val="0"/>
      <w:marBottom w:val="0"/>
      <w:divBdr>
        <w:top w:val="none" w:sz="0" w:space="0" w:color="auto"/>
        <w:left w:val="none" w:sz="0" w:space="0" w:color="auto"/>
        <w:bottom w:val="none" w:sz="0" w:space="0" w:color="auto"/>
        <w:right w:val="none" w:sz="0" w:space="0" w:color="auto"/>
      </w:divBdr>
    </w:div>
    <w:div w:id="1700665472">
      <w:bodyDiv w:val="1"/>
      <w:marLeft w:val="0"/>
      <w:marRight w:val="0"/>
      <w:marTop w:val="0"/>
      <w:marBottom w:val="0"/>
      <w:divBdr>
        <w:top w:val="none" w:sz="0" w:space="0" w:color="auto"/>
        <w:left w:val="none" w:sz="0" w:space="0" w:color="auto"/>
        <w:bottom w:val="none" w:sz="0" w:space="0" w:color="auto"/>
        <w:right w:val="none" w:sz="0" w:space="0" w:color="auto"/>
      </w:divBdr>
    </w:div>
    <w:div w:id="1868059347">
      <w:bodyDiv w:val="1"/>
      <w:marLeft w:val="0"/>
      <w:marRight w:val="0"/>
      <w:marTop w:val="0"/>
      <w:marBottom w:val="0"/>
      <w:divBdr>
        <w:top w:val="none" w:sz="0" w:space="0" w:color="auto"/>
        <w:left w:val="none" w:sz="0" w:space="0" w:color="auto"/>
        <w:bottom w:val="none" w:sz="0" w:space="0" w:color="auto"/>
        <w:right w:val="none" w:sz="0" w:space="0" w:color="auto"/>
      </w:divBdr>
    </w:div>
    <w:div w:id="1896426176">
      <w:bodyDiv w:val="1"/>
      <w:marLeft w:val="0"/>
      <w:marRight w:val="0"/>
      <w:marTop w:val="0"/>
      <w:marBottom w:val="0"/>
      <w:divBdr>
        <w:top w:val="none" w:sz="0" w:space="0" w:color="auto"/>
        <w:left w:val="none" w:sz="0" w:space="0" w:color="auto"/>
        <w:bottom w:val="none" w:sz="0" w:space="0" w:color="auto"/>
        <w:right w:val="none" w:sz="0" w:space="0" w:color="auto"/>
      </w:divBdr>
    </w:div>
    <w:div w:id="1984430487">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0BEEA3-0481-404B-9891-42902EB35FB0}">
  <ds:schemaRefs>
    <ds:schemaRef ds:uri="http://schemas.openxmlformats.org/officeDocument/2006/bibliography"/>
  </ds:schemaRefs>
</ds:datastoreItem>
</file>

<file path=customXml/itemProps3.xml><?xml version="1.0" encoding="utf-8"?>
<ds:datastoreItem xmlns:ds="http://schemas.openxmlformats.org/officeDocument/2006/customXml" ds:itemID="{B26B24EF-ECE9-44A6-884C-12B1F7C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157</TotalTime>
  <Pages>14</Pages>
  <Words>4727</Words>
  <Characters>38291</Characters>
  <Application>Microsoft Office Word</Application>
  <DocSecurity>0</DocSecurity>
  <Lines>319</Lines>
  <Paragraphs>85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InterDigital - Samuli</cp:lastModifiedBy>
  <cp:revision>27</cp:revision>
  <dcterms:created xsi:type="dcterms:W3CDTF">2025-10-01T20:23:00Z</dcterms:created>
  <dcterms:modified xsi:type="dcterms:W3CDTF">2025-10-03T08:10:00Z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